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4" w:rsidRPr="008F15BB" w:rsidRDefault="00226334" w:rsidP="00226334">
      <w:pPr>
        <w:spacing w:before="120" w:after="120" w:line="360" w:lineRule="auto"/>
        <w:jc w:val="center"/>
        <w:rPr>
          <w:rFonts w:ascii="Bookman Old Style" w:hAnsi="Bookman Old Style" w:cs="AJJGEH+TimesNewRoman"/>
          <w:b/>
          <w:color w:val="000000" w:themeColor="text1"/>
          <w:sz w:val="32"/>
        </w:rPr>
      </w:pPr>
      <w:r w:rsidRPr="008F15BB">
        <w:rPr>
          <w:rFonts w:ascii="Bookman Old Style" w:hAnsi="Bookman Old Style" w:cs="AJJGEH+TimesNewRoman"/>
          <w:b/>
          <w:color w:val="000000" w:themeColor="text1"/>
          <w:sz w:val="32"/>
        </w:rPr>
        <w:t>BANGALORE ELECTRICITY SUPPLY COMPANY LIMITED</w:t>
      </w:r>
    </w:p>
    <w:p w:rsidR="00226334" w:rsidRPr="008F15BB" w:rsidRDefault="00226334" w:rsidP="00226334">
      <w:pPr>
        <w:spacing w:before="120" w:after="120" w:line="360" w:lineRule="auto"/>
        <w:jc w:val="center"/>
        <w:rPr>
          <w:rFonts w:ascii="Bookman Old Style" w:hAnsi="Bookman Old Style" w:cs="AJJGEH+TimesNewRoman"/>
          <w:b/>
          <w:color w:val="000000" w:themeColor="text1"/>
          <w:sz w:val="28"/>
        </w:rPr>
      </w:pPr>
      <w:r w:rsidRPr="008F15BB">
        <w:rPr>
          <w:rFonts w:ascii="Bookman Old Style" w:hAnsi="Bookman Old Style" w:cs="AJJGEH+TimesNewRoman"/>
          <w:b/>
          <w:color w:val="000000" w:themeColor="text1"/>
          <w:sz w:val="28"/>
        </w:rPr>
        <w:t xml:space="preserve">Corporate Office, K R Circle, </w:t>
      </w:r>
    </w:p>
    <w:p w:rsidR="00226334" w:rsidRPr="008F15BB" w:rsidRDefault="00226334" w:rsidP="00226334">
      <w:pPr>
        <w:spacing w:before="120" w:after="120" w:line="360" w:lineRule="auto"/>
        <w:jc w:val="center"/>
        <w:rPr>
          <w:rFonts w:ascii="Bookman Old Style" w:hAnsi="Bookman Old Style" w:cs="AJJGEH+TimesNewRoman"/>
          <w:b/>
          <w:color w:val="000000" w:themeColor="text1"/>
          <w:sz w:val="28"/>
        </w:rPr>
      </w:pPr>
      <w:r w:rsidRPr="008F15BB">
        <w:rPr>
          <w:rFonts w:ascii="Bookman Old Style" w:hAnsi="Bookman Old Style" w:cs="AJJGEH+TimesNewRoman"/>
          <w:b/>
          <w:color w:val="000000" w:themeColor="text1"/>
          <w:sz w:val="28"/>
        </w:rPr>
        <w:t>Bengaluru – 560 001.</w:t>
      </w:r>
    </w:p>
    <w:p w:rsidR="00226334" w:rsidRPr="008F15BB" w:rsidRDefault="00226334" w:rsidP="00226334">
      <w:pPr>
        <w:spacing w:before="120" w:after="120" w:line="276" w:lineRule="auto"/>
        <w:jc w:val="center"/>
        <w:rPr>
          <w:rFonts w:ascii="Bookman Old Style" w:hAnsi="Bookman Old Style"/>
          <w:b/>
          <w:color w:val="000000" w:themeColor="text1"/>
          <w:szCs w:val="24"/>
        </w:rPr>
      </w:pPr>
      <w:r w:rsidRPr="008F15BB">
        <w:rPr>
          <w:rFonts w:ascii="Bookman Old Style" w:hAnsi="Bookman Old Style"/>
          <w:b/>
          <w:color w:val="000000" w:themeColor="text1"/>
          <w:sz w:val="24"/>
          <w:szCs w:val="24"/>
        </w:rPr>
        <w:t xml:space="preserve">(Corporate Identity Number (CIN): </w:t>
      </w:r>
      <w:r w:rsidRPr="008F15BB">
        <w:rPr>
          <w:rFonts w:ascii="Bookman Old Style" w:hAnsi="Bookman Old Style"/>
          <w:b/>
          <w:bCs/>
          <w:color w:val="000000" w:themeColor="text1"/>
          <w:sz w:val="24"/>
          <w:szCs w:val="24"/>
        </w:rPr>
        <w:t>U04010KA2002SGC030438</w:t>
      </w:r>
      <w:r w:rsidRPr="008F15BB">
        <w:rPr>
          <w:rFonts w:ascii="Bookman Old Style" w:hAnsi="Bookman Old Style"/>
          <w:b/>
          <w:color w:val="000000" w:themeColor="text1"/>
          <w:szCs w:val="24"/>
        </w:rPr>
        <w:t>)</w:t>
      </w:r>
    </w:p>
    <w:p w:rsidR="00226334" w:rsidRPr="008F15BB" w:rsidRDefault="00226334" w:rsidP="00226334">
      <w:pPr>
        <w:spacing w:line="276" w:lineRule="auto"/>
        <w:jc w:val="center"/>
        <w:rPr>
          <w:rFonts w:ascii="Bookman Old Style" w:hAnsi="Bookman Old Style"/>
          <w:b/>
          <w:color w:val="000000" w:themeColor="text1"/>
          <w:sz w:val="20"/>
          <w:szCs w:val="24"/>
        </w:rPr>
      </w:pPr>
      <w:r w:rsidRPr="008F15BB">
        <w:rPr>
          <w:rFonts w:ascii="Bookman Old Style" w:hAnsi="Bookman Old Style"/>
          <w:b/>
          <w:noProof/>
          <w:color w:val="000000" w:themeColor="text1"/>
          <w:sz w:val="32"/>
          <w:lang w:val="en-IN" w:eastAsia="en-IN"/>
        </w:rPr>
        <w:drawing>
          <wp:anchor distT="0" distB="0" distL="114300" distR="114300" simplePos="0" relativeHeight="251662336" behindDoc="0" locked="0" layoutInCell="1" allowOverlap="1" wp14:anchorId="23960F15" wp14:editId="4ECD6CC6">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8F15BB" w:rsidRDefault="00226334" w:rsidP="00226334">
      <w:pPr>
        <w:spacing w:line="276" w:lineRule="auto"/>
        <w:jc w:val="center"/>
        <w:rPr>
          <w:rFonts w:ascii="Bookman Old Style" w:hAnsi="Bookman Old Style"/>
          <w:b/>
          <w:color w:val="000000" w:themeColor="text1"/>
          <w:sz w:val="20"/>
          <w:szCs w:val="24"/>
        </w:rPr>
      </w:pPr>
    </w:p>
    <w:p w:rsidR="00226334" w:rsidRPr="008F15BB" w:rsidRDefault="00226334" w:rsidP="00226334">
      <w:pPr>
        <w:spacing w:line="276" w:lineRule="auto"/>
        <w:jc w:val="center"/>
        <w:rPr>
          <w:rFonts w:ascii="Bookman Old Style" w:hAnsi="Bookman Old Style"/>
          <w:b/>
          <w:color w:val="000000" w:themeColor="text1"/>
          <w:sz w:val="20"/>
          <w:szCs w:val="24"/>
        </w:rPr>
      </w:pPr>
    </w:p>
    <w:p w:rsidR="00226334" w:rsidRPr="008F15BB" w:rsidRDefault="00226334" w:rsidP="00226334">
      <w:pPr>
        <w:spacing w:line="360" w:lineRule="auto"/>
        <w:jc w:val="center"/>
        <w:rPr>
          <w:rFonts w:ascii="Bookman Old Style" w:hAnsi="Bookman Old Style" w:cs="AJJGEH+TimesNewRoman"/>
          <w:b/>
          <w:color w:val="000000" w:themeColor="text1"/>
        </w:rPr>
      </w:pPr>
    </w:p>
    <w:p w:rsidR="00226334" w:rsidRPr="008F15BB" w:rsidRDefault="00226334" w:rsidP="00226334">
      <w:pPr>
        <w:pStyle w:val="ListParagraph"/>
        <w:ind w:left="0"/>
        <w:jc w:val="center"/>
        <w:rPr>
          <w:rFonts w:ascii="Bookman Old Style" w:hAnsi="Bookman Old Style"/>
          <w:b/>
          <w:color w:val="000000" w:themeColor="text1"/>
          <w:sz w:val="18"/>
          <w:u w:val="single"/>
        </w:rPr>
      </w:pPr>
    </w:p>
    <w:p w:rsidR="00226334" w:rsidRPr="008F15BB" w:rsidRDefault="00226334" w:rsidP="00226334">
      <w:pPr>
        <w:rPr>
          <w:rFonts w:ascii="Bookman Old Style" w:hAnsi="Bookman Old Style"/>
          <w:color w:val="000000" w:themeColor="text1"/>
        </w:rPr>
      </w:pPr>
    </w:p>
    <w:p w:rsidR="00226334" w:rsidRPr="008F15BB" w:rsidRDefault="00226334" w:rsidP="00226334">
      <w:pPr>
        <w:rPr>
          <w:rFonts w:ascii="Bookman Old Style" w:hAnsi="Bookman Old Style"/>
          <w:color w:val="000000" w:themeColor="text1"/>
        </w:rPr>
      </w:pPr>
    </w:p>
    <w:p w:rsidR="00226334" w:rsidRPr="008F15BB" w:rsidRDefault="00226334" w:rsidP="00226334">
      <w:pPr>
        <w:rPr>
          <w:rFonts w:ascii="Bookman Old Style" w:hAnsi="Bookman Old Style"/>
          <w:color w:val="000000" w:themeColor="text1"/>
          <w:sz w:val="2"/>
        </w:rPr>
      </w:pPr>
    </w:p>
    <w:p w:rsidR="00226334" w:rsidRPr="008F15BB" w:rsidRDefault="00226334" w:rsidP="00226334">
      <w:pPr>
        <w:rPr>
          <w:rFonts w:ascii="Bookman Old Style" w:hAnsi="Bookman Old Style"/>
          <w:color w:val="000000" w:themeColor="text1"/>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8F15BB" w:rsidRPr="008F15BB" w:rsidTr="00226334">
        <w:trPr>
          <w:jc w:val="center"/>
        </w:trPr>
        <w:tc>
          <w:tcPr>
            <w:tcW w:w="1571" w:type="dxa"/>
            <w:vMerge w:val="restart"/>
          </w:tcPr>
          <w:p w:rsidR="00226334" w:rsidRPr="008F15BB" w:rsidRDefault="00226334" w:rsidP="006603E9">
            <w:pPr>
              <w:spacing w:line="360" w:lineRule="auto"/>
              <w:rPr>
                <w:rFonts w:ascii="Bookman Old Style" w:hAnsi="Bookman Old Style"/>
                <w:color w:val="000000" w:themeColor="text1"/>
                <w:sz w:val="28"/>
                <w:szCs w:val="24"/>
              </w:rPr>
            </w:pPr>
            <w:r w:rsidRPr="008F15BB">
              <w:rPr>
                <w:rFonts w:ascii="Bookman Old Style" w:hAnsi="Bookman Old Style"/>
                <w:color w:val="000000" w:themeColor="text1"/>
                <w:sz w:val="28"/>
                <w:szCs w:val="24"/>
              </w:rPr>
              <w:t>Address</w:t>
            </w:r>
          </w:p>
        </w:tc>
        <w:tc>
          <w:tcPr>
            <w:tcW w:w="335" w:type="dxa"/>
            <w:vMerge w:val="restart"/>
          </w:tcPr>
          <w:p w:rsidR="00226334" w:rsidRPr="008F15BB" w:rsidRDefault="00226334" w:rsidP="006603E9">
            <w:pPr>
              <w:spacing w:line="360" w:lineRule="auto"/>
              <w:jc w:val="center"/>
              <w:rPr>
                <w:rFonts w:ascii="Bookman Old Style" w:hAnsi="Bookman Old Style"/>
                <w:color w:val="000000" w:themeColor="text1"/>
                <w:sz w:val="28"/>
                <w:szCs w:val="24"/>
              </w:rPr>
            </w:pPr>
            <w:r w:rsidRPr="008F15BB">
              <w:rPr>
                <w:rFonts w:ascii="Bookman Old Style" w:hAnsi="Bookman Old Style"/>
                <w:color w:val="000000" w:themeColor="text1"/>
                <w:sz w:val="28"/>
                <w:szCs w:val="24"/>
              </w:rPr>
              <w:t>:</w:t>
            </w:r>
          </w:p>
        </w:tc>
        <w:tc>
          <w:tcPr>
            <w:tcW w:w="6458" w:type="dxa"/>
            <w:vAlign w:val="center"/>
          </w:tcPr>
          <w:p w:rsidR="00226334" w:rsidRPr="008F15BB" w:rsidRDefault="00226334" w:rsidP="006603E9">
            <w:pPr>
              <w:spacing w:line="276" w:lineRule="auto"/>
              <w:jc w:val="both"/>
              <w:rPr>
                <w:rFonts w:ascii="Bookman Old Style" w:hAnsi="Bookman Old Style"/>
                <w:color w:val="000000" w:themeColor="text1"/>
                <w:sz w:val="28"/>
                <w:szCs w:val="24"/>
              </w:rPr>
            </w:pPr>
            <w:r w:rsidRPr="008F15BB">
              <w:rPr>
                <w:rFonts w:ascii="Bookman Old Style" w:hAnsi="Bookman Old Style"/>
                <w:color w:val="000000" w:themeColor="text1"/>
                <w:sz w:val="28"/>
                <w:szCs w:val="24"/>
              </w:rPr>
              <w:t>Office of the Chief General Manager, Ele</w:t>
            </w:r>
          </w:p>
        </w:tc>
      </w:tr>
      <w:tr w:rsidR="008F15BB" w:rsidRPr="008F15BB" w:rsidTr="00226334">
        <w:trPr>
          <w:jc w:val="center"/>
        </w:trPr>
        <w:tc>
          <w:tcPr>
            <w:tcW w:w="1571" w:type="dxa"/>
            <w:vMerge/>
          </w:tcPr>
          <w:p w:rsidR="00226334" w:rsidRPr="008F15BB" w:rsidRDefault="00226334" w:rsidP="006603E9">
            <w:pPr>
              <w:spacing w:line="360" w:lineRule="auto"/>
              <w:jc w:val="center"/>
              <w:rPr>
                <w:rFonts w:ascii="Bookman Old Style" w:hAnsi="Bookman Old Style"/>
                <w:color w:val="000000" w:themeColor="text1"/>
                <w:sz w:val="28"/>
                <w:szCs w:val="24"/>
              </w:rPr>
            </w:pPr>
          </w:p>
        </w:tc>
        <w:tc>
          <w:tcPr>
            <w:tcW w:w="335" w:type="dxa"/>
            <w:vMerge/>
          </w:tcPr>
          <w:p w:rsidR="00226334" w:rsidRPr="008F15BB" w:rsidRDefault="00226334" w:rsidP="006603E9">
            <w:pPr>
              <w:spacing w:line="360" w:lineRule="auto"/>
              <w:jc w:val="center"/>
              <w:rPr>
                <w:rFonts w:ascii="Bookman Old Style" w:hAnsi="Bookman Old Style"/>
                <w:color w:val="000000" w:themeColor="text1"/>
                <w:sz w:val="28"/>
                <w:szCs w:val="24"/>
              </w:rPr>
            </w:pPr>
          </w:p>
        </w:tc>
        <w:tc>
          <w:tcPr>
            <w:tcW w:w="6458" w:type="dxa"/>
            <w:vAlign w:val="center"/>
          </w:tcPr>
          <w:p w:rsidR="00226334" w:rsidRPr="008F15BB" w:rsidRDefault="00226334" w:rsidP="006603E9">
            <w:pPr>
              <w:spacing w:line="276" w:lineRule="auto"/>
              <w:jc w:val="both"/>
              <w:rPr>
                <w:rFonts w:ascii="Bookman Old Style" w:hAnsi="Bookman Old Style"/>
                <w:color w:val="000000" w:themeColor="text1"/>
                <w:sz w:val="28"/>
                <w:szCs w:val="24"/>
              </w:rPr>
            </w:pPr>
            <w:r w:rsidRPr="008F15BB">
              <w:rPr>
                <w:rFonts w:ascii="Bookman Old Style" w:hAnsi="Bookman Old Style"/>
                <w:color w:val="000000" w:themeColor="text1"/>
                <w:sz w:val="28"/>
                <w:szCs w:val="24"/>
              </w:rPr>
              <w:t>Projects, 4</w:t>
            </w:r>
            <w:r w:rsidRPr="008F15BB">
              <w:rPr>
                <w:rFonts w:ascii="Bookman Old Style" w:hAnsi="Bookman Old Style"/>
                <w:color w:val="000000" w:themeColor="text1"/>
                <w:sz w:val="28"/>
                <w:szCs w:val="24"/>
                <w:vertAlign w:val="superscript"/>
              </w:rPr>
              <w:t>th</w:t>
            </w:r>
            <w:r w:rsidRPr="008F15BB">
              <w:rPr>
                <w:rFonts w:ascii="Bookman Old Style" w:hAnsi="Bookman Old Style"/>
                <w:color w:val="000000" w:themeColor="text1"/>
                <w:sz w:val="28"/>
                <w:szCs w:val="24"/>
              </w:rPr>
              <w:t xml:space="preserve"> Floor, Block II</w:t>
            </w:r>
          </w:p>
        </w:tc>
      </w:tr>
      <w:tr w:rsidR="008F15BB" w:rsidRPr="008F15BB" w:rsidTr="00226334">
        <w:trPr>
          <w:jc w:val="center"/>
        </w:trPr>
        <w:tc>
          <w:tcPr>
            <w:tcW w:w="1571" w:type="dxa"/>
            <w:vMerge/>
          </w:tcPr>
          <w:p w:rsidR="00226334" w:rsidRPr="008F15BB" w:rsidRDefault="00226334" w:rsidP="006603E9">
            <w:pPr>
              <w:spacing w:line="360" w:lineRule="auto"/>
              <w:jc w:val="center"/>
              <w:rPr>
                <w:rFonts w:ascii="Bookman Old Style" w:hAnsi="Bookman Old Style"/>
                <w:color w:val="000000" w:themeColor="text1"/>
                <w:sz w:val="28"/>
                <w:szCs w:val="24"/>
              </w:rPr>
            </w:pPr>
          </w:p>
        </w:tc>
        <w:tc>
          <w:tcPr>
            <w:tcW w:w="335" w:type="dxa"/>
            <w:vMerge/>
          </w:tcPr>
          <w:p w:rsidR="00226334" w:rsidRPr="008F15BB" w:rsidRDefault="00226334" w:rsidP="006603E9">
            <w:pPr>
              <w:spacing w:line="360" w:lineRule="auto"/>
              <w:jc w:val="center"/>
              <w:rPr>
                <w:rFonts w:ascii="Bookman Old Style" w:hAnsi="Bookman Old Style"/>
                <w:color w:val="000000" w:themeColor="text1"/>
                <w:sz w:val="28"/>
                <w:szCs w:val="24"/>
              </w:rPr>
            </w:pPr>
          </w:p>
        </w:tc>
        <w:tc>
          <w:tcPr>
            <w:tcW w:w="6458" w:type="dxa"/>
            <w:vAlign w:val="center"/>
          </w:tcPr>
          <w:p w:rsidR="00226334" w:rsidRPr="008F15BB" w:rsidRDefault="00226334" w:rsidP="006603E9">
            <w:pPr>
              <w:spacing w:line="276" w:lineRule="auto"/>
              <w:jc w:val="both"/>
              <w:rPr>
                <w:rFonts w:ascii="Bookman Old Style" w:hAnsi="Bookman Old Style"/>
                <w:color w:val="000000" w:themeColor="text1"/>
                <w:sz w:val="28"/>
                <w:szCs w:val="24"/>
              </w:rPr>
            </w:pPr>
            <w:r w:rsidRPr="008F15BB">
              <w:rPr>
                <w:rFonts w:ascii="Bookman Old Style" w:hAnsi="Bookman Old Style"/>
                <w:color w:val="000000" w:themeColor="text1"/>
                <w:sz w:val="28"/>
                <w:szCs w:val="24"/>
              </w:rPr>
              <w:t>Corporate Office, KR Circle</w:t>
            </w:r>
          </w:p>
        </w:tc>
      </w:tr>
      <w:tr w:rsidR="008F15BB" w:rsidRPr="008F15BB" w:rsidTr="00226334">
        <w:trPr>
          <w:jc w:val="center"/>
        </w:trPr>
        <w:tc>
          <w:tcPr>
            <w:tcW w:w="1571" w:type="dxa"/>
            <w:vMerge/>
          </w:tcPr>
          <w:p w:rsidR="00226334" w:rsidRPr="008F15BB" w:rsidRDefault="00226334" w:rsidP="006603E9">
            <w:pPr>
              <w:spacing w:line="360" w:lineRule="auto"/>
              <w:jc w:val="center"/>
              <w:rPr>
                <w:rFonts w:ascii="Bookman Old Style" w:hAnsi="Bookman Old Style"/>
                <w:color w:val="000000" w:themeColor="text1"/>
                <w:sz w:val="28"/>
                <w:szCs w:val="24"/>
              </w:rPr>
            </w:pPr>
          </w:p>
        </w:tc>
        <w:tc>
          <w:tcPr>
            <w:tcW w:w="335" w:type="dxa"/>
            <w:vMerge/>
          </w:tcPr>
          <w:p w:rsidR="00226334" w:rsidRPr="008F15BB" w:rsidRDefault="00226334" w:rsidP="006603E9">
            <w:pPr>
              <w:spacing w:line="360" w:lineRule="auto"/>
              <w:jc w:val="center"/>
              <w:rPr>
                <w:rFonts w:ascii="Bookman Old Style" w:hAnsi="Bookman Old Style"/>
                <w:color w:val="000000" w:themeColor="text1"/>
                <w:sz w:val="28"/>
                <w:szCs w:val="24"/>
              </w:rPr>
            </w:pPr>
          </w:p>
        </w:tc>
        <w:tc>
          <w:tcPr>
            <w:tcW w:w="6458" w:type="dxa"/>
            <w:vAlign w:val="center"/>
          </w:tcPr>
          <w:p w:rsidR="00226334" w:rsidRPr="008F15BB" w:rsidRDefault="00226334" w:rsidP="006603E9">
            <w:pPr>
              <w:spacing w:line="276" w:lineRule="auto"/>
              <w:jc w:val="both"/>
              <w:rPr>
                <w:rFonts w:ascii="Bookman Old Style" w:hAnsi="Bookman Old Style"/>
                <w:color w:val="000000" w:themeColor="text1"/>
                <w:sz w:val="28"/>
                <w:szCs w:val="24"/>
              </w:rPr>
            </w:pPr>
            <w:r w:rsidRPr="008F15BB">
              <w:rPr>
                <w:rFonts w:ascii="Bookman Old Style" w:hAnsi="Bookman Old Style"/>
                <w:color w:val="000000" w:themeColor="text1"/>
                <w:sz w:val="28"/>
                <w:szCs w:val="24"/>
              </w:rPr>
              <w:t>Bengaluru- 560001</w:t>
            </w:r>
          </w:p>
          <w:p w:rsidR="00226334" w:rsidRPr="008F15BB" w:rsidRDefault="00226334" w:rsidP="006603E9">
            <w:pPr>
              <w:spacing w:line="276" w:lineRule="auto"/>
              <w:jc w:val="both"/>
              <w:rPr>
                <w:rFonts w:ascii="Bookman Old Style" w:hAnsi="Bookman Old Style"/>
                <w:color w:val="000000" w:themeColor="text1"/>
                <w:sz w:val="28"/>
                <w:szCs w:val="24"/>
              </w:rPr>
            </w:pPr>
          </w:p>
        </w:tc>
      </w:tr>
      <w:tr w:rsidR="008F15BB" w:rsidRPr="008F15BB" w:rsidTr="00226334">
        <w:trPr>
          <w:trHeight w:val="558"/>
          <w:jc w:val="center"/>
        </w:trPr>
        <w:tc>
          <w:tcPr>
            <w:tcW w:w="1571" w:type="dxa"/>
          </w:tcPr>
          <w:p w:rsidR="00226334" w:rsidRPr="008F15BB" w:rsidRDefault="00226334" w:rsidP="006603E9">
            <w:pPr>
              <w:spacing w:line="360" w:lineRule="auto"/>
              <w:jc w:val="center"/>
              <w:rPr>
                <w:rFonts w:ascii="Bookman Old Style" w:hAnsi="Bookman Old Style"/>
                <w:color w:val="000000" w:themeColor="text1"/>
                <w:sz w:val="28"/>
                <w:szCs w:val="24"/>
              </w:rPr>
            </w:pPr>
            <w:r w:rsidRPr="008F15BB">
              <w:rPr>
                <w:rFonts w:ascii="Bookman Old Style" w:hAnsi="Bookman Old Style"/>
                <w:color w:val="000000" w:themeColor="text1"/>
                <w:sz w:val="28"/>
                <w:szCs w:val="24"/>
              </w:rPr>
              <w:t>Telephone</w:t>
            </w:r>
          </w:p>
        </w:tc>
        <w:tc>
          <w:tcPr>
            <w:tcW w:w="335" w:type="dxa"/>
          </w:tcPr>
          <w:p w:rsidR="00226334" w:rsidRPr="008F15BB" w:rsidRDefault="00226334" w:rsidP="006603E9">
            <w:pPr>
              <w:spacing w:line="360" w:lineRule="auto"/>
              <w:jc w:val="center"/>
              <w:rPr>
                <w:rFonts w:ascii="Bookman Old Style" w:hAnsi="Bookman Old Style"/>
                <w:color w:val="000000" w:themeColor="text1"/>
                <w:sz w:val="28"/>
                <w:szCs w:val="24"/>
              </w:rPr>
            </w:pPr>
            <w:r w:rsidRPr="008F15BB">
              <w:rPr>
                <w:rFonts w:ascii="Bookman Old Style" w:hAnsi="Bookman Old Style"/>
                <w:color w:val="000000" w:themeColor="text1"/>
                <w:sz w:val="28"/>
                <w:szCs w:val="24"/>
              </w:rPr>
              <w:t>:</w:t>
            </w:r>
          </w:p>
        </w:tc>
        <w:tc>
          <w:tcPr>
            <w:tcW w:w="6458" w:type="dxa"/>
            <w:vAlign w:val="center"/>
          </w:tcPr>
          <w:p w:rsidR="00226334" w:rsidRPr="008F15BB" w:rsidRDefault="00226334" w:rsidP="006603E9">
            <w:pPr>
              <w:spacing w:line="360" w:lineRule="auto"/>
              <w:jc w:val="both"/>
              <w:rPr>
                <w:rFonts w:ascii="Bookman Old Style" w:hAnsi="Bookman Old Style"/>
                <w:color w:val="000000" w:themeColor="text1"/>
                <w:sz w:val="28"/>
                <w:szCs w:val="24"/>
              </w:rPr>
            </w:pPr>
            <w:r w:rsidRPr="008F15BB">
              <w:rPr>
                <w:rFonts w:ascii="Bookman Old Style" w:hAnsi="Bookman Old Style"/>
                <w:color w:val="000000" w:themeColor="text1"/>
                <w:sz w:val="28"/>
                <w:szCs w:val="24"/>
              </w:rPr>
              <w:t>080-22342750, Cell :+91-9449844885</w:t>
            </w:r>
          </w:p>
        </w:tc>
      </w:tr>
      <w:tr w:rsidR="00226334" w:rsidRPr="008F15BB" w:rsidTr="00226334">
        <w:trPr>
          <w:jc w:val="center"/>
        </w:trPr>
        <w:tc>
          <w:tcPr>
            <w:tcW w:w="1571" w:type="dxa"/>
          </w:tcPr>
          <w:p w:rsidR="00226334" w:rsidRPr="008F15BB" w:rsidRDefault="00226334" w:rsidP="006603E9">
            <w:pPr>
              <w:spacing w:line="360" w:lineRule="auto"/>
              <w:rPr>
                <w:rFonts w:ascii="Bookman Old Style" w:hAnsi="Bookman Old Style"/>
                <w:color w:val="000000" w:themeColor="text1"/>
                <w:sz w:val="28"/>
                <w:szCs w:val="24"/>
              </w:rPr>
            </w:pPr>
            <w:r w:rsidRPr="008F15BB">
              <w:rPr>
                <w:rFonts w:ascii="Bookman Old Style" w:hAnsi="Bookman Old Style"/>
                <w:color w:val="000000" w:themeColor="text1"/>
                <w:sz w:val="28"/>
                <w:szCs w:val="24"/>
              </w:rPr>
              <w:t>Email Id</w:t>
            </w:r>
          </w:p>
        </w:tc>
        <w:tc>
          <w:tcPr>
            <w:tcW w:w="335" w:type="dxa"/>
          </w:tcPr>
          <w:p w:rsidR="00226334" w:rsidRPr="008F15BB" w:rsidRDefault="00226334" w:rsidP="006603E9">
            <w:pPr>
              <w:spacing w:line="360" w:lineRule="auto"/>
              <w:jc w:val="center"/>
              <w:rPr>
                <w:rFonts w:ascii="Bookman Old Style" w:hAnsi="Bookman Old Style"/>
                <w:color w:val="000000" w:themeColor="text1"/>
                <w:sz w:val="28"/>
                <w:szCs w:val="24"/>
              </w:rPr>
            </w:pPr>
            <w:r w:rsidRPr="008F15BB">
              <w:rPr>
                <w:rFonts w:ascii="Bookman Old Style" w:hAnsi="Bookman Old Style"/>
                <w:color w:val="000000" w:themeColor="text1"/>
                <w:sz w:val="28"/>
                <w:szCs w:val="24"/>
              </w:rPr>
              <w:t>:</w:t>
            </w:r>
          </w:p>
        </w:tc>
        <w:tc>
          <w:tcPr>
            <w:tcW w:w="6458" w:type="dxa"/>
            <w:vAlign w:val="center"/>
          </w:tcPr>
          <w:p w:rsidR="00226334" w:rsidRPr="008F15BB" w:rsidRDefault="009F131B" w:rsidP="006603E9">
            <w:pPr>
              <w:spacing w:line="360" w:lineRule="auto"/>
              <w:jc w:val="both"/>
              <w:rPr>
                <w:rFonts w:ascii="Bookman Old Style" w:hAnsi="Bookman Old Style"/>
                <w:color w:val="000000" w:themeColor="text1"/>
                <w:sz w:val="28"/>
                <w:szCs w:val="24"/>
              </w:rPr>
            </w:pPr>
            <w:hyperlink r:id="rId9" w:history="1">
              <w:r w:rsidR="00D64F12" w:rsidRPr="00136437">
                <w:rPr>
                  <w:rStyle w:val="Hyperlink"/>
                  <w:rFonts w:ascii="Bookman Old Style" w:hAnsi="Bookman Old Style"/>
                  <w:sz w:val="28"/>
                  <w:szCs w:val="24"/>
                </w:rPr>
                <w:t>cgmproject.bescom@gmail.com</w:t>
              </w:r>
            </w:hyperlink>
            <w:r w:rsidR="00D64F12">
              <w:rPr>
                <w:rFonts w:ascii="Bookman Old Style" w:hAnsi="Bookman Old Style"/>
                <w:color w:val="000000" w:themeColor="text1"/>
                <w:sz w:val="28"/>
                <w:szCs w:val="24"/>
              </w:rPr>
              <w:t xml:space="preserve"> </w:t>
            </w:r>
          </w:p>
        </w:tc>
      </w:tr>
    </w:tbl>
    <w:p w:rsidR="00226334" w:rsidRPr="008F15BB" w:rsidRDefault="00226334" w:rsidP="00226334">
      <w:pPr>
        <w:jc w:val="center"/>
        <w:rPr>
          <w:rFonts w:ascii="Bookman Old Style" w:hAnsi="Bookman Old Style"/>
          <w:b/>
          <w:color w:val="000000" w:themeColor="text1"/>
          <w:sz w:val="6"/>
          <w:u w:val="single"/>
        </w:rPr>
      </w:pPr>
    </w:p>
    <w:p w:rsidR="00226334" w:rsidRPr="008F15BB" w:rsidRDefault="00226334" w:rsidP="00226334">
      <w:pPr>
        <w:spacing w:line="360" w:lineRule="auto"/>
        <w:ind w:left="270" w:right="216"/>
        <w:jc w:val="both"/>
        <w:rPr>
          <w:rFonts w:ascii="Bookman Old Style" w:hAnsi="Bookman Old Style" w:cs="AJJGFI+TimesNewRoman,Bold"/>
          <w:bCs/>
          <w:color w:val="000000" w:themeColor="text1"/>
        </w:rPr>
      </w:pPr>
    </w:p>
    <w:p w:rsidR="00646750" w:rsidRDefault="00646750" w:rsidP="00646750">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F54BED">
        <w:rPr>
          <w:rFonts w:ascii="Bookman Old Style" w:hAnsi="Bookman Old Style" w:cs="AJJGFI+TimesNewRoman,Bold"/>
          <w:b/>
          <w:bCs/>
          <w:i/>
          <w:sz w:val="28"/>
          <w:szCs w:val="28"/>
        </w:rPr>
        <w:t xml:space="preserve">COMPREHENSIVE STRENGTHENING/ IMPROVEMENT OF HT/LT DISTRIBUTION NETWORK OF VARIOUS FEEDERS IN </w:t>
      </w:r>
      <w:r w:rsidR="00F54BED">
        <w:rPr>
          <w:rFonts w:ascii="Bookman Old Style" w:hAnsi="Bookman Old Style" w:cs="AJJGFI+TimesNewRoman,Bold"/>
          <w:b/>
          <w:bCs/>
          <w:i/>
          <w:color w:val="FF0000"/>
          <w:sz w:val="28"/>
          <w:szCs w:val="28"/>
        </w:rPr>
        <w:t xml:space="preserve">NELAMANGALA DIVISION OF BANGALORE RURAL CIRCLE, </w:t>
      </w:r>
      <w:r w:rsidR="00F54BED">
        <w:rPr>
          <w:rFonts w:ascii="Bookman Old Style" w:hAnsi="Bookman Old Style" w:cs="AJJGFI+TimesNewRoman,Bold"/>
          <w:b/>
          <w:bCs/>
          <w:i/>
          <w:color w:val="FF0000"/>
          <w:sz w:val="28"/>
          <w:szCs w:val="28"/>
          <w:highlight w:val="yellow"/>
        </w:rPr>
        <w:t>BANGALORE RURAL AREA ZONE (BRAZ)</w:t>
      </w:r>
      <w:r w:rsidR="00F54BED">
        <w:rPr>
          <w:rFonts w:ascii="Bookman Old Style" w:hAnsi="Bookman Old Style" w:cs="AJJGFI+TimesNewRoman,Bold"/>
          <w:b/>
          <w:bCs/>
          <w:i/>
          <w:color w:val="FF0000"/>
          <w:sz w:val="28"/>
          <w:szCs w:val="28"/>
        </w:rPr>
        <w:t xml:space="preserve">, </w:t>
      </w:r>
      <w:r w:rsidR="00F54BED">
        <w:rPr>
          <w:rFonts w:ascii="Bookman Old Style" w:hAnsi="Bookman Old Style" w:cs="AJJGFI+TimesNewRoman,Bold"/>
          <w:b/>
          <w:bCs/>
          <w:i/>
          <w:sz w:val="28"/>
          <w:szCs w:val="28"/>
        </w:rPr>
        <w:t>BESCOM</w:t>
      </w:r>
      <w:r w:rsidR="00F54BED">
        <w:rPr>
          <w:rFonts w:ascii="Bookman Old Style" w:hAnsi="Bookman Old Style" w:cs="AJJGFI+TimesNewRoman,Bold"/>
          <w:b/>
          <w:bCs/>
          <w:i/>
          <w:color w:val="FF0000"/>
          <w:sz w:val="28"/>
          <w:szCs w:val="28"/>
        </w:rPr>
        <w:t xml:space="preserve"> </w:t>
      </w:r>
      <w:r w:rsidR="00F54BED">
        <w:rPr>
          <w:rFonts w:ascii="Bookman Old Style" w:hAnsi="Bookman Old Style" w:cs="AJJGFI+TimesNewRoman,Bold"/>
          <w:b/>
          <w:bCs/>
          <w:i/>
          <w:sz w:val="28"/>
          <w:szCs w:val="28"/>
        </w:rPr>
        <w:t>ON PARTIAL TURNKEY BASIS (Distribution Transformers will be supplied by BESCOM) UNDER PERCENTAGE QUOTING BASIS</w:t>
      </w:r>
      <w:r>
        <w:rPr>
          <w:rFonts w:ascii="Bookman Old Style" w:hAnsi="Bookman Old Style" w:cs="AJJGFI+TimesNewRoman,Bold"/>
          <w:b/>
          <w:bCs/>
          <w:i/>
          <w:sz w:val="28"/>
          <w:szCs w:val="28"/>
        </w:rPr>
        <w:t>”</w:t>
      </w:r>
    </w:p>
    <w:p w:rsidR="00226334" w:rsidRPr="008F15BB" w:rsidRDefault="00226334" w:rsidP="00AC0C0E">
      <w:pPr>
        <w:spacing w:line="360" w:lineRule="auto"/>
        <w:ind w:right="216"/>
        <w:jc w:val="both"/>
        <w:rPr>
          <w:rFonts w:ascii="Bookman Old Style" w:hAnsi="Bookman Old Style" w:cs="AJJGFI+TimesNewRoman,Bold"/>
          <w:b/>
          <w:bCs/>
          <w:color w:val="000000" w:themeColor="text1"/>
          <w:sz w:val="32"/>
          <w:szCs w:val="28"/>
        </w:rPr>
      </w:pPr>
    </w:p>
    <w:p w:rsidR="00DD28D2" w:rsidRPr="008F15BB" w:rsidRDefault="00DD28D2" w:rsidP="00DD28D2">
      <w:pPr>
        <w:jc w:val="center"/>
        <w:rPr>
          <w:rFonts w:ascii="Bookman Old Style" w:hAnsi="Bookman Old Style"/>
          <w:b/>
          <w:color w:val="000000" w:themeColor="text1"/>
          <w:szCs w:val="24"/>
          <w:u w:val="single"/>
        </w:rPr>
      </w:pPr>
    </w:p>
    <w:p w:rsidR="009D6BF6" w:rsidRPr="008F15BB" w:rsidRDefault="009D6BF6" w:rsidP="002411CD">
      <w:pPr>
        <w:spacing w:line="276" w:lineRule="auto"/>
        <w:rPr>
          <w:rFonts w:ascii="Bookman Old Style" w:hAnsi="Bookman Old Style"/>
          <w:color w:val="000000" w:themeColor="text1"/>
        </w:rPr>
      </w:pPr>
    </w:p>
    <w:p w:rsidR="00226334" w:rsidRDefault="00226334" w:rsidP="002411CD">
      <w:pPr>
        <w:spacing w:line="276" w:lineRule="auto"/>
        <w:rPr>
          <w:rFonts w:ascii="Bookman Old Style" w:hAnsi="Bookman Old Style"/>
          <w:color w:val="000000" w:themeColor="text1"/>
        </w:rPr>
      </w:pPr>
    </w:p>
    <w:p w:rsidR="00646750" w:rsidRDefault="00646750" w:rsidP="002411CD">
      <w:pPr>
        <w:spacing w:line="276" w:lineRule="auto"/>
        <w:rPr>
          <w:rFonts w:ascii="Bookman Old Style" w:hAnsi="Bookman Old Style"/>
          <w:color w:val="000000" w:themeColor="text1"/>
        </w:rPr>
      </w:pPr>
    </w:p>
    <w:p w:rsidR="00646750" w:rsidRDefault="00646750" w:rsidP="00343654">
      <w:pPr>
        <w:spacing w:line="276" w:lineRule="auto"/>
        <w:jc w:val="center"/>
        <w:rPr>
          <w:rFonts w:ascii="Bookman Old Style" w:hAnsi="Bookman Old Style"/>
          <w:color w:val="000000" w:themeColor="text1"/>
        </w:rPr>
      </w:pPr>
    </w:p>
    <w:p w:rsidR="00646750" w:rsidRDefault="00646750" w:rsidP="002411CD">
      <w:pPr>
        <w:spacing w:line="276" w:lineRule="auto"/>
        <w:rPr>
          <w:rFonts w:ascii="Bookman Old Style" w:hAnsi="Bookman Old Style"/>
          <w:color w:val="000000" w:themeColor="text1"/>
        </w:rPr>
      </w:pPr>
    </w:p>
    <w:p w:rsidR="00646750" w:rsidRPr="008F15BB" w:rsidRDefault="00646750" w:rsidP="002411CD">
      <w:pPr>
        <w:spacing w:line="276" w:lineRule="auto"/>
        <w:rPr>
          <w:rFonts w:ascii="Bookman Old Style" w:hAnsi="Bookman Old Style"/>
          <w:color w:val="000000" w:themeColor="text1"/>
        </w:rPr>
      </w:pPr>
    </w:p>
    <w:p w:rsidR="00226334" w:rsidRPr="008F15BB" w:rsidRDefault="00226334" w:rsidP="002411CD">
      <w:pPr>
        <w:spacing w:line="276" w:lineRule="auto"/>
        <w:rPr>
          <w:rFonts w:ascii="Bookman Old Style" w:hAnsi="Bookman Old Style"/>
          <w:color w:val="000000" w:themeColor="text1"/>
        </w:rPr>
      </w:pPr>
    </w:p>
    <w:p w:rsidR="00226334" w:rsidRPr="008F15BB" w:rsidRDefault="00226334" w:rsidP="002411CD">
      <w:pPr>
        <w:spacing w:line="276" w:lineRule="auto"/>
        <w:rPr>
          <w:rFonts w:ascii="Bookman Old Style" w:hAnsi="Bookman Old Style"/>
          <w:color w:val="000000" w:themeColor="text1"/>
        </w:rPr>
      </w:pPr>
    </w:p>
    <w:p w:rsidR="009C296A" w:rsidRPr="008F15BB" w:rsidRDefault="00576E7E" w:rsidP="00AC0C0E">
      <w:pPr>
        <w:spacing w:line="276" w:lineRule="auto"/>
        <w:rPr>
          <w:rFonts w:ascii="Bookman Old Style" w:hAnsi="Bookman Old Style"/>
          <w:b/>
          <w:color w:val="000000" w:themeColor="text1"/>
          <w:sz w:val="18"/>
          <w:szCs w:val="28"/>
        </w:rPr>
      </w:pPr>
      <w:r w:rsidRPr="008F15BB">
        <w:rPr>
          <w:rFonts w:ascii="Bookman Old Style" w:hAnsi="Bookman Old Style"/>
          <w:b/>
          <w:color w:val="000000" w:themeColor="text1"/>
          <w:sz w:val="18"/>
          <w:szCs w:val="28"/>
        </w:rPr>
        <w:lastRenderedPageBreak/>
        <w:t xml:space="preserve">           </w:t>
      </w:r>
    </w:p>
    <w:p w:rsidR="00141F02" w:rsidRPr="008F15BB" w:rsidRDefault="00141F02" w:rsidP="002411CD">
      <w:pPr>
        <w:spacing w:line="276" w:lineRule="auto"/>
        <w:jc w:val="center"/>
        <w:rPr>
          <w:rFonts w:ascii="Bookman Old Style" w:hAnsi="Bookman Old Style"/>
          <w:b/>
          <w:color w:val="000000" w:themeColor="text1"/>
          <w:sz w:val="28"/>
          <w:szCs w:val="28"/>
        </w:rPr>
      </w:pPr>
      <w:r w:rsidRPr="008F15BB">
        <w:rPr>
          <w:rFonts w:ascii="Bookman Old Style" w:hAnsi="Bookman Old Style"/>
          <w:b/>
          <w:color w:val="000000" w:themeColor="text1"/>
          <w:sz w:val="28"/>
          <w:szCs w:val="28"/>
        </w:rPr>
        <w:t>SECTION 2: INSTRUCTIONS TO TENDERERS (ITT)</w:t>
      </w:r>
    </w:p>
    <w:p w:rsidR="00DB5488" w:rsidRPr="008F15BB" w:rsidRDefault="00DB5488" w:rsidP="00F223D1">
      <w:pPr>
        <w:jc w:val="center"/>
        <w:rPr>
          <w:rFonts w:ascii="Bookman Old Style" w:hAnsi="Bookman Old Style"/>
          <w:b/>
          <w:color w:val="000000" w:themeColor="text1"/>
          <w:u w:val="single"/>
        </w:rPr>
      </w:pPr>
    </w:p>
    <w:p w:rsidR="00141F02" w:rsidRPr="008F15BB" w:rsidRDefault="00141F02" w:rsidP="00F223D1">
      <w:pPr>
        <w:jc w:val="center"/>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TABLE OF CLAUSES</w:t>
      </w:r>
    </w:p>
    <w:p w:rsidR="00141F02" w:rsidRPr="008F15BB"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8F15BB">
        <w:rPr>
          <w:rFonts w:ascii="Bookman Old Style" w:hAnsi="Bookman Old Style"/>
          <w:b/>
          <w:color w:val="000000" w:themeColor="text1"/>
          <w:u w:val="single"/>
        </w:rPr>
        <w:t>General</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Scope of Tender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Eligible Tenderers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Qualification of the Tenderer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One Tender per Tenderer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Cost of Tendering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Site Visit </w:t>
      </w:r>
    </w:p>
    <w:p w:rsidR="00170538" w:rsidRPr="008F15BB" w:rsidRDefault="00170538" w:rsidP="00F223D1">
      <w:pPr>
        <w:pStyle w:val="ListParagraph"/>
        <w:widowControl/>
        <w:adjustRightInd w:val="0"/>
        <w:ind w:left="1260" w:firstLine="0"/>
        <w:contextualSpacing/>
        <w:jc w:val="left"/>
        <w:rPr>
          <w:rFonts w:ascii="Bookman Old Style" w:hAnsi="Bookman Old Style"/>
          <w:color w:val="000000" w:themeColor="text1"/>
        </w:rPr>
      </w:pPr>
    </w:p>
    <w:p w:rsidR="00141F02" w:rsidRPr="008F15BB"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8F15BB">
        <w:rPr>
          <w:rFonts w:ascii="Bookman Old Style" w:hAnsi="Bookman Old Style"/>
          <w:b/>
          <w:color w:val="000000" w:themeColor="text1"/>
          <w:u w:val="single"/>
        </w:rPr>
        <w:t xml:space="preserve">Tender Documents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Content of Tender documents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Clarification of Tender Document  </w:t>
      </w:r>
    </w:p>
    <w:p w:rsidR="00141F02" w:rsidRPr="008F15BB"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8F15BB">
        <w:rPr>
          <w:rFonts w:ascii="Bookman Old Style" w:hAnsi="Bookman Old Style"/>
          <w:color w:val="000000" w:themeColor="text1"/>
        </w:rPr>
        <w:t xml:space="preserve">Amendment of Tender documents </w:t>
      </w:r>
    </w:p>
    <w:p w:rsidR="00141F02" w:rsidRPr="008F15BB" w:rsidRDefault="00141F02" w:rsidP="002411CD">
      <w:pPr>
        <w:pStyle w:val="ListParagraph"/>
        <w:adjustRightInd w:val="0"/>
        <w:spacing w:line="276" w:lineRule="auto"/>
        <w:ind w:left="1260"/>
        <w:rPr>
          <w:rFonts w:ascii="Bookman Old Style" w:hAnsi="Bookman Old Style"/>
          <w:color w:val="000000" w:themeColor="text1"/>
        </w:rPr>
      </w:pPr>
      <w:r w:rsidRPr="008F15BB">
        <w:rPr>
          <w:rFonts w:ascii="Bookman Old Style" w:hAnsi="Bookman Old Style"/>
          <w:color w:val="000000" w:themeColor="text1"/>
        </w:rPr>
        <w:t xml:space="preserve"> </w:t>
      </w:r>
    </w:p>
    <w:p w:rsidR="00141F02" w:rsidRPr="008F15BB"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8F15BB">
        <w:rPr>
          <w:rFonts w:ascii="Bookman Old Style" w:hAnsi="Bookman Old Style"/>
          <w:b/>
          <w:color w:val="000000" w:themeColor="text1"/>
          <w:u w:val="single"/>
        </w:rPr>
        <w:t>Preparation of Tenders</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Documents comprising the Tender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Tender prices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Tender validity</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Earnest Money Deposit</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Format and signing of Tender </w:t>
      </w:r>
    </w:p>
    <w:p w:rsidR="00141F02" w:rsidRPr="008F15BB" w:rsidRDefault="00141F02" w:rsidP="00F223D1">
      <w:pPr>
        <w:pStyle w:val="ListParagraph"/>
        <w:adjustRightInd w:val="0"/>
        <w:ind w:left="1260"/>
        <w:rPr>
          <w:rFonts w:ascii="Bookman Old Style" w:hAnsi="Bookman Old Style"/>
          <w:color w:val="000000" w:themeColor="text1"/>
        </w:rPr>
      </w:pPr>
      <w:r w:rsidRPr="008F15BB">
        <w:rPr>
          <w:rFonts w:ascii="Bookman Old Style" w:hAnsi="Bookman Old Style"/>
          <w:color w:val="000000" w:themeColor="text1"/>
        </w:rPr>
        <w:t xml:space="preserve"> </w:t>
      </w:r>
    </w:p>
    <w:p w:rsidR="00141F02" w:rsidRPr="008F15BB"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8F15BB">
        <w:rPr>
          <w:rFonts w:ascii="Bookman Old Style" w:hAnsi="Bookman Old Style"/>
          <w:b/>
          <w:color w:val="000000" w:themeColor="text1"/>
          <w:u w:val="single"/>
        </w:rPr>
        <w:t>Submission of Tenders</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Sealing and marking of Tenders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Deadline for submission of Tenders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Late Tenders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Modification and Withdrawal of Tenders </w:t>
      </w:r>
    </w:p>
    <w:p w:rsidR="00141F02" w:rsidRPr="008F15BB" w:rsidRDefault="00141F02" w:rsidP="00F223D1">
      <w:pPr>
        <w:pStyle w:val="ListParagraph"/>
        <w:adjustRightInd w:val="0"/>
        <w:ind w:left="1260"/>
        <w:rPr>
          <w:rFonts w:ascii="Bookman Old Style" w:hAnsi="Bookman Old Style"/>
          <w:color w:val="000000" w:themeColor="text1"/>
        </w:rPr>
      </w:pPr>
    </w:p>
    <w:p w:rsidR="00141F02" w:rsidRPr="008F15BB"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8F15BB">
        <w:rPr>
          <w:rFonts w:ascii="Bookman Old Style" w:hAnsi="Bookman Old Style"/>
          <w:b/>
          <w:color w:val="000000" w:themeColor="text1"/>
          <w:u w:val="single"/>
        </w:rPr>
        <w:t xml:space="preserve">Tender Opening and Evaluation </w:t>
      </w:r>
    </w:p>
    <w:p w:rsidR="00A45D19"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Opening of First Cover of all Tenders and evaluation to determine  qualified Tenderers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Opening of Second Cover Tenders of qualified Tenders and evaluation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Process to be confidential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Clarification of Tenders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Examination of Tenders and determination of responsiveness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Correction of errors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Evaluation and comparison of Tenders </w:t>
      </w:r>
    </w:p>
    <w:p w:rsidR="00B350D4" w:rsidRPr="008F15BB" w:rsidRDefault="00B350D4" w:rsidP="002411CD">
      <w:pPr>
        <w:widowControl/>
        <w:adjustRightInd w:val="0"/>
        <w:spacing w:line="276" w:lineRule="auto"/>
        <w:contextualSpacing/>
        <w:rPr>
          <w:rFonts w:ascii="Bookman Old Style" w:hAnsi="Bookman Old Style"/>
          <w:color w:val="000000" w:themeColor="text1"/>
          <w:sz w:val="12"/>
        </w:rPr>
      </w:pPr>
    </w:p>
    <w:p w:rsidR="00141F02" w:rsidRPr="008F15BB"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8F15BB">
        <w:rPr>
          <w:rFonts w:ascii="Bookman Old Style" w:hAnsi="Bookman Old Style"/>
          <w:b/>
          <w:color w:val="000000" w:themeColor="text1"/>
          <w:u w:val="single"/>
        </w:rPr>
        <w:t xml:space="preserve">Award of contract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Award criteria </w:t>
      </w:r>
    </w:p>
    <w:p w:rsidR="00141F02" w:rsidRPr="008F15BB"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color w:val="000000" w:themeColor="text1"/>
        </w:rPr>
      </w:pPr>
      <w:r w:rsidRPr="008F15BB">
        <w:rPr>
          <w:rFonts w:ascii="Bookman Old Style" w:hAnsi="Bookman Old Style"/>
          <w:color w:val="000000" w:themeColor="text1"/>
        </w:rPr>
        <w:t xml:space="preserve">Employer’s right to accept any Tender and to reject any or all Tenders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Notification of award and signing of Agreement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Security deposit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 xml:space="preserve">Advance payment and Security </w:t>
      </w:r>
    </w:p>
    <w:p w:rsidR="00141F02" w:rsidRPr="008F15BB"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8F15BB">
        <w:rPr>
          <w:rFonts w:ascii="Bookman Old Style" w:hAnsi="Bookman Old Style"/>
          <w:color w:val="000000" w:themeColor="text1"/>
        </w:rPr>
        <w:t>Corrupt or Fraudulent Practices</w:t>
      </w:r>
    </w:p>
    <w:p w:rsidR="00141F02" w:rsidRPr="008F15BB"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color w:val="000000" w:themeColor="text1"/>
        </w:rPr>
      </w:pPr>
      <w:r w:rsidRPr="008F15BB">
        <w:rPr>
          <w:rFonts w:ascii="Bookman Old Style" w:hAnsi="Bookman Old Style"/>
          <w:color w:val="000000" w:themeColor="text1"/>
        </w:rPr>
        <w:tab/>
      </w:r>
    </w:p>
    <w:p w:rsidR="00141F02" w:rsidRPr="008F15BB" w:rsidRDefault="00FA76E7" w:rsidP="00A674CD">
      <w:pPr>
        <w:pStyle w:val="ListParagraph"/>
        <w:widowControl/>
        <w:numPr>
          <w:ilvl w:val="0"/>
          <w:numId w:val="3"/>
        </w:numPr>
        <w:autoSpaceDE/>
        <w:autoSpaceDN/>
        <w:spacing w:after="200"/>
        <w:ind w:left="-567" w:firstLine="0"/>
        <w:contextualSpacing/>
        <w:jc w:val="center"/>
        <w:rPr>
          <w:rFonts w:ascii="Bookman Old Style" w:hAnsi="Bookman Old Style"/>
          <w:b/>
          <w:color w:val="000000" w:themeColor="text1"/>
          <w:sz w:val="28"/>
          <w:u w:val="single"/>
        </w:rPr>
      </w:pPr>
      <w:r w:rsidRPr="008F15BB">
        <w:rPr>
          <w:rFonts w:ascii="Bookman Old Style" w:hAnsi="Bookman Old Style"/>
          <w:b/>
          <w:color w:val="000000" w:themeColor="text1"/>
          <w:sz w:val="28"/>
          <w:u w:val="single"/>
        </w:rPr>
        <w:lastRenderedPageBreak/>
        <w:t>GENERAL</w:t>
      </w:r>
    </w:p>
    <w:p w:rsidR="00606629" w:rsidRPr="008F15BB" w:rsidRDefault="00606629" w:rsidP="00B1554C">
      <w:pPr>
        <w:pStyle w:val="ListParagraph"/>
        <w:widowControl/>
        <w:autoSpaceDE/>
        <w:autoSpaceDN/>
        <w:spacing w:after="200" w:line="276" w:lineRule="auto"/>
        <w:ind w:left="720" w:firstLine="0"/>
        <w:contextualSpacing/>
        <w:rPr>
          <w:rFonts w:ascii="Bookman Old Style" w:hAnsi="Bookman Old Style"/>
          <w:b/>
          <w:color w:val="000000" w:themeColor="text1"/>
          <w:sz w:val="2"/>
          <w:u w:val="single"/>
        </w:rPr>
      </w:pPr>
    </w:p>
    <w:p w:rsidR="00141F02" w:rsidRPr="008F15BB"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color w:val="000000" w:themeColor="text1"/>
          <w:sz w:val="28"/>
          <w:u w:val="single"/>
        </w:rPr>
      </w:pPr>
      <w:r w:rsidRPr="008F15BB">
        <w:rPr>
          <w:rFonts w:ascii="Bookman Old Style" w:hAnsi="Bookman Old Style"/>
          <w:b/>
          <w:color w:val="000000" w:themeColor="text1"/>
          <w:sz w:val="28"/>
          <w:u w:val="single"/>
        </w:rPr>
        <w:t>Scope of Tender:</w:t>
      </w:r>
    </w:p>
    <w:p w:rsidR="00141F02" w:rsidRPr="008F15BB" w:rsidRDefault="00141F02" w:rsidP="00B1554C">
      <w:pPr>
        <w:pStyle w:val="ListParagraph"/>
        <w:spacing w:line="276" w:lineRule="auto"/>
        <w:rPr>
          <w:rFonts w:ascii="Bookman Old Style" w:hAnsi="Bookman Old Style"/>
          <w:b/>
          <w:color w:val="000000" w:themeColor="text1"/>
          <w:sz w:val="18"/>
        </w:rPr>
      </w:pPr>
    </w:p>
    <w:p w:rsidR="00501424" w:rsidRDefault="00141F02" w:rsidP="009A3270">
      <w:pPr>
        <w:pStyle w:val="ListParagraph"/>
        <w:widowControl/>
        <w:numPr>
          <w:ilvl w:val="1"/>
          <w:numId w:val="4"/>
        </w:numPr>
        <w:autoSpaceDE/>
        <w:autoSpaceDN/>
        <w:spacing w:line="360" w:lineRule="auto"/>
        <w:ind w:left="284" w:right="-115" w:hanging="568"/>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w:t>
      </w:r>
      <w:r w:rsidRPr="008F15BB">
        <w:rPr>
          <w:rFonts w:ascii="Bookman Old Style" w:hAnsi="Bookman Old Style" w:cs="AJJGEH+TimesNewRoman"/>
          <w:b/>
          <w:color w:val="000000" w:themeColor="text1"/>
          <w:sz w:val="24"/>
          <w:szCs w:val="24"/>
        </w:rPr>
        <w:t xml:space="preserve">Chief General Manager, Projects, BESCOM, Bangalore-560001 </w:t>
      </w:r>
      <w:r w:rsidRPr="008F15BB">
        <w:rPr>
          <w:rFonts w:ascii="Bookman Old Style" w:hAnsi="Bookman Old Style" w:cs="Times New Roman"/>
          <w:bCs/>
          <w:color w:val="000000" w:themeColor="text1"/>
          <w:sz w:val="24"/>
          <w:szCs w:val="24"/>
        </w:rPr>
        <w:t xml:space="preserve">on behalf of </w:t>
      </w:r>
      <w:r w:rsidRPr="008F15BB">
        <w:rPr>
          <w:rFonts w:ascii="Bookman Old Style" w:hAnsi="Bookman Old Style"/>
          <w:color w:val="000000" w:themeColor="text1"/>
          <w:sz w:val="24"/>
          <w:szCs w:val="24"/>
        </w:rPr>
        <w:t xml:space="preserve">Bangalore Electricity Supply </w:t>
      </w:r>
      <w:r w:rsidR="000E18BA" w:rsidRPr="008F15BB">
        <w:rPr>
          <w:rFonts w:ascii="Bookman Old Style" w:hAnsi="Bookman Old Style"/>
          <w:color w:val="000000" w:themeColor="text1"/>
          <w:sz w:val="24"/>
          <w:szCs w:val="24"/>
        </w:rPr>
        <w:t>Company Limited, invites tender</w:t>
      </w:r>
      <w:r w:rsidRPr="008F15BB">
        <w:rPr>
          <w:rFonts w:ascii="Bookman Old Style" w:hAnsi="Bookman Old Style"/>
          <w:color w:val="000000" w:themeColor="text1"/>
          <w:sz w:val="24"/>
          <w:szCs w:val="24"/>
        </w:rPr>
        <w:t xml:space="preserve"> from eligible </w:t>
      </w:r>
      <w:r w:rsidR="00BD0BF3" w:rsidRPr="008F15BB">
        <w:rPr>
          <w:rFonts w:ascii="Bookman Old Style" w:hAnsi="Bookman Old Style"/>
          <w:color w:val="000000" w:themeColor="text1"/>
          <w:sz w:val="24"/>
          <w:szCs w:val="24"/>
        </w:rPr>
        <w:t>tenderers for the works</w:t>
      </w:r>
      <w:r w:rsidRPr="008F15BB">
        <w:rPr>
          <w:rFonts w:ascii="Bookman Old Style" w:hAnsi="Bookman Old Style"/>
          <w:color w:val="000000" w:themeColor="text1"/>
          <w:sz w:val="24"/>
          <w:szCs w:val="24"/>
        </w:rPr>
        <w:t xml:space="preserve"> (as defined in these documents and referred to as "the works") detailed in the Table given in the Invitation for Tenders (IFT). The Tenderers may submit ten</w:t>
      </w:r>
      <w:r w:rsidR="000E18BA" w:rsidRPr="008F15BB">
        <w:rPr>
          <w:rFonts w:ascii="Bookman Old Style" w:hAnsi="Bookman Old Style"/>
          <w:color w:val="000000" w:themeColor="text1"/>
          <w:sz w:val="24"/>
          <w:szCs w:val="24"/>
        </w:rPr>
        <w:t>der</w:t>
      </w:r>
      <w:r w:rsidRPr="008F15BB">
        <w:rPr>
          <w:rFonts w:ascii="Bookman Old Style" w:hAnsi="Bookman Old Style"/>
          <w:color w:val="000000" w:themeColor="text1"/>
          <w:sz w:val="24"/>
          <w:szCs w:val="24"/>
        </w:rPr>
        <w:t xml:space="preserve"> for the works detailed in the table given in IFT.</w:t>
      </w:r>
    </w:p>
    <w:p w:rsidR="00501424" w:rsidRPr="0066112C" w:rsidRDefault="00501424" w:rsidP="00A674CD">
      <w:pPr>
        <w:pStyle w:val="ListParagraph"/>
        <w:widowControl/>
        <w:autoSpaceDE/>
        <w:autoSpaceDN/>
        <w:ind w:left="284" w:firstLine="0"/>
        <w:contextualSpacing/>
        <w:rPr>
          <w:rFonts w:ascii="Bookman Old Style" w:hAnsi="Bookman Old Style"/>
          <w:color w:val="000000" w:themeColor="text1"/>
          <w:sz w:val="10"/>
          <w:szCs w:val="24"/>
        </w:rPr>
      </w:pPr>
    </w:p>
    <w:p w:rsidR="009D0E64" w:rsidRPr="002C0C54" w:rsidRDefault="009D0E64" w:rsidP="000F4435">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2C0C54">
        <w:rPr>
          <w:rFonts w:ascii="Bookman Old Style" w:hAnsi="Bookman Old Style" w:cs="AJJGEH+TimesNewRoman"/>
          <w:sz w:val="24"/>
          <w:szCs w:val="24"/>
        </w:rPr>
        <w:t>The</w:t>
      </w:r>
      <w:r w:rsidRPr="002C0C54">
        <w:rPr>
          <w:rFonts w:ascii="Bookman Old Style" w:hAnsi="Bookman Old Style"/>
          <w:sz w:val="24"/>
          <w:szCs w:val="24"/>
        </w:rPr>
        <w:t xml:space="preserve"> scope of the proposal shall be supply, erection, testing and commissioning of the work of </w:t>
      </w:r>
      <w:r w:rsidRPr="009D0E64">
        <w:rPr>
          <w:rFonts w:ascii="Bookman Old Style" w:hAnsi="Bookman Old Style" w:cs="AJJGFI+TimesNewRoman,Bold"/>
          <w:b/>
          <w:bCs/>
          <w:sz w:val="24"/>
          <w:szCs w:val="24"/>
        </w:rPr>
        <w:t>“</w:t>
      </w:r>
      <w:r w:rsidR="000F4435" w:rsidRPr="000F4435">
        <w:rPr>
          <w:rFonts w:ascii="Bookman Old Style" w:hAnsi="Bookman Old Style" w:cs="AJJGFI+TimesNewRoman,Bold"/>
          <w:b/>
          <w:bCs/>
          <w:i/>
          <w:sz w:val="24"/>
          <w:szCs w:val="24"/>
        </w:rPr>
        <w:t xml:space="preserve">COMPREHENSIVE STRENGTHENING/ IMPROVEMENT OF HT/LT DISTRIBUTION NETWORK OF VARIOUS FEEDERS IN </w:t>
      </w:r>
      <w:r w:rsidR="000F4435" w:rsidRPr="000F4435">
        <w:rPr>
          <w:rFonts w:ascii="Bookman Old Style" w:hAnsi="Bookman Old Style" w:cs="AJJGFI+TimesNewRoman,Bold"/>
          <w:b/>
          <w:bCs/>
          <w:i/>
          <w:color w:val="FF0000"/>
          <w:sz w:val="24"/>
          <w:szCs w:val="24"/>
        </w:rPr>
        <w:t xml:space="preserve">NELAMANGALA DIVISION OF BANGALORE RURAL CIRCLE, BANGALORE RURAL AREA ZONE (BRAZ), BESCOM </w:t>
      </w:r>
      <w:r w:rsidR="000F4435" w:rsidRPr="000F4435">
        <w:rPr>
          <w:rFonts w:ascii="Bookman Old Style" w:hAnsi="Bookman Old Style" w:cs="AJJGFI+TimesNewRoman,Bold"/>
          <w:b/>
          <w:bCs/>
          <w:i/>
          <w:sz w:val="24"/>
          <w:szCs w:val="24"/>
        </w:rPr>
        <w:t>ON PARTIAL TURNKEY BASIS (Distribution Transformers will be supplied by BESCOM) UNDER PERCENTAGE QUOTING BASIS</w:t>
      </w:r>
      <w:r w:rsidRPr="009D0E64">
        <w:rPr>
          <w:rFonts w:ascii="Bookman Old Style" w:hAnsi="Bookman Old Style" w:cs="AJJGFI+TimesNewRoman,Bold"/>
          <w:b/>
          <w:bCs/>
          <w:i/>
          <w:sz w:val="24"/>
          <w:szCs w:val="24"/>
        </w:rPr>
        <w:t>”</w:t>
      </w:r>
      <w:r>
        <w:rPr>
          <w:rFonts w:ascii="Bookman Old Style" w:hAnsi="Bookman Old Style" w:cs="AJJGFI+TimesNewRoman,Bold"/>
          <w:b/>
          <w:bCs/>
          <w:i/>
          <w:sz w:val="24"/>
          <w:szCs w:val="24"/>
        </w:rPr>
        <w:t xml:space="preserve"> </w:t>
      </w:r>
      <w:r w:rsidRPr="002C0C54">
        <w:rPr>
          <w:rFonts w:ascii="Bookman Old Style" w:hAnsi="Bookman Old Style"/>
          <w:sz w:val="24"/>
          <w:szCs w:val="24"/>
        </w:rPr>
        <w:t>as per the technical specifications and other terms &amp; conditions as specified in the bid documents and it covers the following nature of works:</w:t>
      </w:r>
    </w:p>
    <w:p w:rsidR="0096355E" w:rsidRPr="000F4435"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0F4435">
        <w:rPr>
          <w:rFonts w:ascii="Bookman Old Style" w:hAnsi="Bookman Old Style"/>
          <w:b/>
          <w:i/>
        </w:rPr>
        <w:t>Drawing of 11 KV feeders, Link lines.</w:t>
      </w:r>
    </w:p>
    <w:p w:rsidR="0096355E" w:rsidRPr="000F4435"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0F4435">
        <w:rPr>
          <w:rFonts w:ascii="Bookman Old Style" w:hAnsi="Bookman Old Style"/>
          <w:b/>
          <w:i/>
        </w:rPr>
        <w:t xml:space="preserve">Replacement of HT OH lines by Covered conductor /UG cable to resolve multiple crossing/ROW issues. </w:t>
      </w:r>
    </w:p>
    <w:p w:rsidR="0096355E" w:rsidRPr="000F4435"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0F4435">
        <w:rPr>
          <w:rFonts w:ascii="Bookman Old Style" w:hAnsi="Bookman Old Style"/>
          <w:b/>
          <w:i/>
        </w:rPr>
        <w:t>Re-conductoring of HT / LT lines.</w:t>
      </w:r>
    </w:p>
    <w:p w:rsidR="0096355E" w:rsidRPr="000F4435"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0F4435">
        <w:rPr>
          <w:rFonts w:ascii="Bookman Old Style" w:hAnsi="Bookman Old Style"/>
          <w:b/>
          <w:i/>
        </w:rPr>
        <w:t>Refurbishment of Distribution Transformer centers.</w:t>
      </w:r>
    </w:p>
    <w:p w:rsidR="00E6391C" w:rsidRPr="000F4435"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0F4435">
        <w:rPr>
          <w:rFonts w:ascii="Bookman Old Style" w:hAnsi="Bookman Old Style"/>
          <w:b/>
          <w:i/>
        </w:rPr>
        <w:t>Deposit Contribution works, if any.</w:t>
      </w:r>
    </w:p>
    <w:p w:rsidR="00A674CD" w:rsidRPr="000F4435" w:rsidRDefault="00E6391C" w:rsidP="00FA76E7">
      <w:pPr>
        <w:pStyle w:val="ListParagraph"/>
        <w:widowControl/>
        <w:numPr>
          <w:ilvl w:val="2"/>
          <w:numId w:val="33"/>
        </w:numPr>
        <w:autoSpaceDE/>
        <w:autoSpaceDN/>
        <w:spacing w:line="360" w:lineRule="auto"/>
        <w:ind w:left="993" w:hanging="283"/>
        <w:rPr>
          <w:rFonts w:ascii="Bookman Old Style" w:hAnsi="Bookman Old Style"/>
          <w:b/>
          <w:i/>
        </w:rPr>
      </w:pPr>
      <w:r w:rsidRPr="000F4435">
        <w:rPr>
          <w:rFonts w:ascii="Bookman Old Style" w:hAnsi="Bookman Old Style"/>
          <w:b/>
          <w:i/>
        </w:rPr>
        <w:t xml:space="preserve">Any other works as approved by the CGM (Projects), excluding works such as Gangakalyana, drinking water supply, service connections, and local planning works costing less than </w:t>
      </w:r>
      <w:r w:rsidR="00376071" w:rsidRPr="000F4435">
        <w:rPr>
          <w:rFonts w:ascii="Bookman Old Style" w:hAnsi="Bookman Old Style" w:cs="Times New Roman"/>
          <w:b/>
          <w:i/>
        </w:rPr>
        <w:t>Rs.</w:t>
      </w:r>
      <w:r w:rsidRPr="000F4435">
        <w:rPr>
          <w:rFonts w:ascii="Bookman Old Style" w:hAnsi="Bookman Old Style"/>
          <w:b/>
          <w:i/>
        </w:rPr>
        <w:t>5 lakh, as per Go</w:t>
      </w:r>
      <w:r w:rsidR="00F3588C" w:rsidRPr="000F4435">
        <w:rPr>
          <w:rFonts w:ascii="Bookman Old Style" w:hAnsi="Bookman Old Style"/>
          <w:b/>
          <w:i/>
        </w:rPr>
        <w:t>K</w:t>
      </w:r>
      <w:r w:rsidRPr="000F4435">
        <w:rPr>
          <w:rFonts w:ascii="Bookman Old Style" w:hAnsi="Bookman Old Style"/>
          <w:b/>
          <w:i/>
        </w:rPr>
        <w:t xml:space="preserve"> Order </w:t>
      </w:r>
      <w:r w:rsidR="00F12EDD" w:rsidRPr="000F4435">
        <w:rPr>
          <w:rFonts w:ascii="Bookman Old Style" w:hAnsi="Bookman Old Style"/>
          <w:b/>
          <w:i/>
        </w:rPr>
        <w:t>no: ENERGY/885/EEB/2025 dt: 11.12.2025</w:t>
      </w:r>
      <w:r w:rsidRPr="000F4435">
        <w:rPr>
          <w:rFonts w:ascii="Bookman Old Style" w:hAnsi="Bookman Old Style"/>
          <w:b/>
          <w:i/>
        </w:rPr>
        <w:t>.</w:t>
      </w:r>
    </w:p>
    <w:p w:rsidR="00F12EDD" w:rsidRPr="000F4435" w:rsidRDefault="00CD2C05" w:rsidP="00FA76E7">
      <w:pPr>
        <w:pStyle w:val="ListParagraph"/>
        <w:widowControl/>
        <w:numPr>
          <w:ilvl w:val="2"/>
          <w:numId w:val="33"/>
        </w:numPr>
        <w:autoSpaceDE/>
        <w:autoSpaceDN/>
        <w:spacing w:line="360" w:lineRule="auto"/>
        <w:ind w:left="993" w:hanging="283"/>
        <w:rPr>
          <w:rFonts w:ascii="Bookman Old Style" w:hAnsi="Bookman Old Style"/>
          <w:b/>
          <w:i/>
        </w:rPr>
      </w:pPr>
      <w:r w:rsidRPr="000F4435">
        <w:rPr>
          <w:rFonts w:ascii="Bookman Old Style" w:hAnsi="Bookman Old Style"/>
          <w:b/>
          <w:i/>
        </w:rPr>
        <w:t xml:space="preserve">Electrification of regularized IP sets &amp; creation of Infrastructure for </w:t>
      </w:r>
      <w:r w:rsidR="00F3588C" w:rsidRPr="000F4435">
        <w:rPr>
          <w:rFonts w:ascii="Bookman Old Style" w:hAnsi="Bookman Old Style"/>
          <w:b/>
          <w:i/>
        </w:rPr>
        <w:t>S</w:t>
      </w:r>
      <w:r w:rsidRPr="000F4435">
        <w:rPr>
          <w:rFonts w:ascii="Bookman Old Style" w:hAnsi="Bookman Old Style"/>
          <w:b/>
          <w:i/>
        </w:rPr>
        <w:t>treet lights shall not be considered under this contract.</w:t>
      </w:r>
    </w:p>
    <w:p w:rsidR="002302B4" w:rsidRPr="000F4435" w:rsidRDefault="00376071" w:rsidP="00A674CD">
      <w:pPr>
        <w:pStyle w:val="ListParagraph"/>
        <w:widowControl/>
        <w:autoSpaceDE/>
        <w:autoSpaceDN/>
        <w:ind w:left="1276" w:firstLine="0"/>
        <w:rPr>
          <w:rFonts w:ascii="Bookman Old Style" w:hAnsi="Bookman Old Style"/>
          <w:sz w:val="16"/>
          <w:szCs w:val="16"/>
        </w:rPr>
      </w:pPr>
      <w:r w:rsidRPr="009A3270">
        <w:rPr>
          <w:rFonts w:ascii="Bookman Old Style" w:hAnsi="Bookman Old Style"/>
          <w:sz w:val="24"/>
          <w:szCs w:val="24"/>
        </w:rPr>
        <w:t xml:space="preserve"> </w:t>
      </w:r>
    </w:p>
    <w:p w:rsidR="00022849" w:rsidRPr="008F15BB" w:rsidRDefault="001B026E" w:rsidP="0096355E">
      <w:pPr>
        <w:pStyle w:val="ListParagraph"/>
        <w:widowControl/>
        <w:numPr>
          <w:ilvl w:val="1"/>
          <w:numId w:val="4"/>
        </w:numPr>
        <w:autoSpaceDE/>
        <w:autoSpaceDN/>
        <w:spacing w:line="360" w:lineRule="auto"/>
        <w:ind w:left="284" w:hanging="568"/>
        <w:contextualSpacing/>
        <w:rPr>
          <w:rFonts w:ascii="Bookman Old Style" w:hAnsi="Bookman Old Style"/>
          <w:b/>
          <w:color w:val="000000" w:themeColor="text1"/>
          <w:sz w:val="24"/>
        </w:rPr>
      </w:pPr>
      <w:r w:rsidRPr="008F15BB">
        <w:rPr>
          <w:rFonts w:ascii="Bookman Old Style" w:hAnsi="Bookman Old Style"/>
          <w:b/>
          <w:color w:val="000000" w:themeColor="text1"/>
          <w:sz w:val="24"/>
        </w:rPr>
        <w:t>DETAILS OF PROJECT PROPOSAL:</w:t>
      </w:r>
    </w:p>
    <w:p w:rsidR="0096355E" w:rsidRDefault="00BC3FA2" w:rsidP="00FA76E7">
      <w:pPr>
        <w:spacing w:line="360" w:lineRule="auto"/>
        <w:ind w:left="426" w:right="-187"/>
        <w:rPr>
          <w:rFonts w:ascii="Bookman Old Style" w:hAnsi="Bookman Old Style"/>
          <w:color w:val="000000" w:themeColor="text1"/>
          <w:sz w:val="24"/>
        </w:rPr>
      </w:pPr>
      <w:r w:rsidRPr="008F15BB">
        <w:rPr>
          <w:rFonts w:ascii="Bookman Old Style" w:hAnsi="Bookman Old Style"/>
          <w:color w:val="000000" w:themeColor="text1"/>
          <w:sz w:val="24"/>
        </w:rPr>
        <w:t xml:space="preserve">The details of </w:t>
      </w:r>
      <w:r w:rsidR="0096355E">
        <w:rPr>
          <w:rFonts w:ascii="Bookman Old Style" w:hAnsi="Bookman Old Style"/>
          <w:color w:val="000000" w:themeColor="text1"/>
          <w:sz w:val="24"/>
        </w:rPr>
        <w:t xml:space="preserve">works </w:t>
      </w:r>
      <w:r w:rsidRPr="008F15BB">
        <w:rPr>
          <w:rFonts w:ascii="Bookman Old Style" w:hAnsi="Bookman Old Style"/>
          <w:color w:val="000000" w:themeColor="text1"/>
          <w:sz w:val="24"/>
        </w:rPr>
        <w:t>under th</w:t>
      </w:r>
      <w:r w:rsidR="009D3E6E" w:rsidRPr="008F15BB">
        <w:rPr>
          <w:rFonts w:ascii="Bookman Old Style" w:hAnsi="Bookman Old Style"/>
          <w:color w:val="000000" w:themeColor="text1"/>
          <w:sz w:val="24"/>
        </w:rPr>
        <w:t>is contract are detailed below:</w:t>
      </w:r>
    </w:p>
    <w:tbl>
      <w:tblPr>
        <w:tblStyle w:val="TableGrid"/>
        <w:tblW w:w="0" w:type="auto"/>
        <w:tblInd w:w="851" w:type="dxa"/>
        <w:tblLook w:val="04A0" w:firstRow="1" w:lastRow="0" w:firstColumn="1" w:lastColumn="0" w:noHBand="0" w:noVBand="1"/>
      </w:tblPr>
      <w:tblGrid>
        <w:gridCol w:w="2246"/>
        <w:gridCol w:w="1406"/>
        <w:gridCol w:w="1417"/>
        <w:gridCol w:w="3402"/>
      </w:tblGrid>
      <w:tr w:rsidR="00FA76E7" w:rsidTr="00E2225F">
        <w:trPr>
          <w:trHeight w:val="547"/>
        </w:trPr>
        <w:tc>
          <w:tcPr>
            <w:tcW w:w="2246" w:type="dxa"/>
            <w:shd w:val="clear" w:color="auto" w:fill="FFFF00"/>
            <w:vAlign w:val="center"/>
          </w:tcPr>
          <w:p w:rsidR="00FA76E7" w:rsidRPr="00E2225F" w:rsidRDefault="00FA76E7" w:rsidP="00FA76E7">
            <w:pPr>
              <w:widowControl/>
              <w:autoSpaceDE/>
              <w:autoSpaceDN/>
              <w:ind w:left="-142"/>
              <w:jc w:val="center"/>
              <w:rPr>
                <w:rFonts w:ascii="Bookman Old Style" w:eastAsia="Times New Roman" w:hAnsi="Bookman Old Style" w:cs="Calibri"/>
                <w:b/>
                <w:bCs/>
                <w:color w:val="FF0000"/>
                <w:szCs w:val="20"/>
                <w:lang w:val="en-IN" w:eastAsia="en-IN"/>
              </w:rPr>
            </w:pPr>
            <w:r w:rsidRPr="00E2225F">
              <w:rPr>
                <w:rFonts w:ascii="Bookman Old Style" w:eastAsia="Times New Roman" w:hAnsi="Bookman Old Style" w:cs="Calibri"/>
                <w:b/>
                <w:bCs/>
                <w:color w:val="FF0000"/>
                <w:szCs w:val="20"/>
                <w:lang w:val="en-IN" w:eastAsia="en-IN"/>
              </w:rPr>
              <w:t>Name of the Division</w:t>
            </w:r>
          </w:p>
        </w:tc>
        <w:tc>
          <w:tcPr>
            <w:tcW w:w="1406" w:type="dxa"/>
            <w:shd w:val="clear" w:color="auto" w:fill="FFFF00"/>
            <w:vAlign w:val="center"/>
          </w:tcPr>
          <w:p w:rsidR="00FA76E7" w:rsidRPr="00E2225F" w:rsidRDefault="00FA76E7" w:rsidP="00FA76E7">
            <w:pPr>
              <w:widowControl/>
              <w:autoSpaceDE/>
              <w:autoSpaceDN/>
              <w:jc w:val="center"/>
              <w:rPr>
                <w:rFonts w:ascii="Bookman Old Style" w:eastAsia="Times New Roman" w:hAnsi="Bookman Old Style" w:cs="Calibri"/>
                <w:b/>
                <w:bCs/>
                <w:color w:val="FF0000"/>
                <w:szCs w:val="20"/>
                <w:lang w:val="en-IN" w:eastAsia="en-IN"/>
              </w:rPr>
            </w:pPr>
            <w:r w:rsidRPr="00E2225F">
              <w:rPr>
                <w:rFonts w:ascii="Bookman Old Style" w:eastAsia="Times New Roman" w:hAnsi="Bookman Old Style" w:cs="Calibri"/>
                <w:b/>
                <w:bCs/>
                <w:color w:val="FF0000"/>
                <w:szCs w:val="20"/>
                <w:lang w:val="en-IN" w:eastAsia="en-IN"/>
              </w:rPr>
              <w:t>No. of Sub divisions covered</w:t>
            </w:r>
          </w:p>
        </w:tc>
        <w:tc>
          <w:tcPr>
            <w:tcW w:w="1417" w:type="dxa"/>
            <w:shd w:val="clear" w:color="auto" w:fill="FFFF00"/>
            <w:vAlign w:val="center"/>
          </w:tcPr>
          <w:p w:rsidR="00FA76E7" w:rsidRPr="00E2225F" w:rsidRDefault="00FA76E7" w:rsidP="00FA76E7">
            <w:pPr>
              <w:widowControl/>
              <w:autoSpaceDE/>
              <w:autoSpaceDN/>
              <w:jc w:val="center"/>
              <w:rPr>
                <w:rFonts w:ascii="Bookman Old Style" w:eastAsia="Times New Roman" w:hAnsi="Bookman Old Style" w:cs="Calibri"/>
                <w:b/>
                <w:bCs/>
                <w:color w:val="FF0000"/>
                <w:szCs w:val="20"/>
                <w:lang w:val="en-IN" w:eastAsia="en-IN"/>
              </w:rPr>
            </w:pPr>
            <w:r w:rsidRPr="00E2225F">
              <w:rPr>
                <w:rFonts w:ascii="Bookman Old Style" w:eastAsia="Times New Roman" w:hAnsi="Bookman Old Style" w:cs="Calibri"/>
                <w:b/>
                <w:bCs/>
                <w:color w:val="FF0000"/>
                <w:szCs w:val="20"/>
                <w:lang w:val="en-IN" w:eastAsia="en-IN"/>
              </w:rPr>
              <w:t>No. of feeders covered</w:t>
            </w:r>
          </w:p>
        </w:tc>
        <w:tc>
          <w:tcPr>
            <w:tcW w:w="3402" w:type="dxa"/>
            <w:shd w:val="clear" w:color="auto" w:fill="FFFF00"/>
            <w:vAlign w:val="center"/>
          </w:tcPr>
          <w:p w:rsidR="00FA76E7" w:rsidRPr="00E2225F" w:rsidRDefault="00FA76E7" w:rsidP="00FA76E7">
            <w:pPr>
              <w:widowControl/>
              <w:autoSpaceDE/>
              <w:autoSpaceDN/>
              <w:jc w:val="center"/>
              <w:rPr>
                <w:rFonts w:ascii="Bookman Old Style" w:eastAsia="Times New Roman" w:hAnsi="Bookman Old Style" w:cs="Calibri"/>
                <w:b/>
                <w:bCs/>
                <w:color w:val="FF0000"/>
                <w:szCs w:val="20"/>
                <w:lang w:val="en-IN" w:eastAsia="en-IN"/>
              </w:rPr>
            </w:pPr>
            <w:r w:rsidRPr="00E2225F">
              <w:rPr>
                <w:rFonts w:ascii="Bookman Old Style" w:eastAsia="Times New Roman" w:hAnsi="Bookman Old Style" w:cs="Calibri"/>
                <w:b/>
                <w:bCs/>
                <w:color w:val="FF0000"/>
                <w:szCs w:val="20"/>
                <w:lang w:val="en-IN" w:eastAsia="en-IN"/>
              </w:rPr>
              <w:t xml:space="preserve">Amount Put to tender in Rupees </w:t>
            </w:r>
            <w:r w:rsidRPr="00E2225F">
              <w:rPr>
                <w:rFonts w:ascii="Bookman Old Style" w:eastAsia="Times New Roman" w:hAnsi="Bookman Old Style" w:cs="Calibri"/>
                <w:b/>
                <w:bCs/>
                <w:i/>
                <w:color w:val="FF0000"/>
                <w:szCs w:val="20"/>
                <w:lang w:val="en-IN" w:eastAsia="en-IN"/>
              </w:rPr>
              <w:t>(Excluding GST)</w:t>
            </w:r>
          </w:p>
        </w:tc>
      </w:tr>
      <w:tr w:rsidR="00FA76E7" w:rsidTr="00A905F6">
        <w:trPr>
          <w:trHeight w:val="473"/>
        </w:trPr>
        <w:tc>
          <w:tcPr>
            <w:tcW w:w="2246" w:type="dxa"/>
            <w:vAlign w:val="center"/>
          </w:tcPr>
          <w:p w:rsidR="00FA76E7" w:rsidRPr="00E2225F" w:rsidRDefault="00F54BED" w:rsidP="00FA76E7">
            <w:pPr>
              <w:widowControl/>
              <w:autoSpaceDE/>
              <w:autoSpaceDN/>
              <w:jc w:val="center"/>
              <w:rPr>
                <w:rFonts w:ascii="Bookman Old Style" w:eastAsia="Times New Roman" w:hAnsi="Bookman Old Style" w:cs="Calibri"/>
                <w:b/>
                <w:bCs/>
                <w:color w:val="FF0000"/>
                <w:szCs w:val="20"/>
                <w:lang w:val="en-IN" w:eastAsia="en-IN"/>
              </w:rPr>
            </w:pPr>
            <w:r>
              <w:rPr>
                <w:rFonts w:ascii="Bookman Old Style" w:eastAsia="Times New Roman" w:hAnsi="Bookman Old Style" w:cs="Calibri"/>
                <w:b/>
                <w:bCs/>
                <w:color w:val="FF0000"/>
                <w:szCs w:val="20"/>
                <w:lang w:val="en-IN" w:eastAsia="en-IN"/>
              </w:rPr>
              <w:t>NELAMANGALA</w:t>
            </w:r>
          </w:p>
        </w:tc>
        <w:tc>
          <w:tcPr>
            <w:tcW w:w="1406" w:type="dxa"/>
            <w:vAlign w:val="center"/>
          </w:tcPr>
          <w:p w:rsidR="00FA76E7" w:rsidRPr="00E2225F" w:rsidRDefault="000C4696" w:rsidP="00FA76E7">
            <w:pPr>
              <w:widowControl/>
              <w:autoSpaceDE/>
              <w:autoSpaceDN/>
              <w:jc w:val="center"/>
              <w:rPr>
                <w:rFonts w:ascii="Bookman Old Style" w:eastAsia="Times New Roman" w:hAnsi="Bookman Old Style" w:cs="Calibri"/>
                <w:b/>
                <w:bCs/>
                <w:color w:val="FF0000"/>
                <w:szCs w:val="20"/>
                <w:lang w:val="en-IN" w:eastAsia="en-IN"/>
              </w:rPr>
            </w:pPr>
            <w:r>
              <w:rPr>
                <w:rFonts w:ascii="Bookman Old Style" w:eastAsia="Times New Roman" w:hAnsi="Bookman Old Style" w:cs="Calibri"/>
                <w:b/>
                <w:bCs/>
                <w:color w:val="FF0000"/>
                <w:szCs w:val="20"/>
                <w:lang w:val="en-IN" w:eastAsia="en-IN"/>
              </w:rPr>
              <w:t>04</w:t>
            </w:r>
          </w:p>
        </w:tc>
        <w:tc>
          <w:tcPr>
            <w:tcW w:w="1417" w:type="dxa"/>
            <w:vAlign w:val="center"/>
          </w:tcPr>
          <w:p w:rsidR="00FA76E7" w:rsidRPr="00E2225F" w:rsidRDefault="000C4696" w:rsidP="00FA76E7">
            <w:pPr>
              <w:widowControl/>
              <w:autoSpaceDE/>
              <w:autoSpaceDN/>
              <w:jc w:val="center"/>
              <w:rPr>
                <w:rFonts w:ascii="Bookman Old Style" w:eastAsia="Times New Roman" w:hAnsi="Bookman Old Style" w:cs="Calibri"/>
                <w:b/>
                <w:bCs/>
                <w:color w:val="FF0000"/>
                <w:szCs w:val="20"/>
                <w:lang w:val="en-IN" w:eastAsia="en-IN"/>
              </w:rPr>
            </w:pPr>
            <w:r>
              <w:rPr>
                <w:rFonts w:ascii="Bookman Old Style" w:eastAsia="Times New Roman" w:hAnsi="Bookman Old Style" w:cs="Calibri"/>
                <w:b/>
                <w:bCs/>
                <w:color w:val="FF0000"/>
                <w:szCs w:val="20"/>
                <w:lang w:val="en-IN" w:eastAsia="en-IN"/>
              </w:rPr>
              <w:t>39</w:t>
            </w:r>
          </w:p>
        </w:tc>
        <w:tc>
          <w:tcPr>
            <w:tcW w:w="3402" w:type="dxa"/>
            <w:vAlign w:val="center"/>
          </w:tcPr>
          <w:p w:rsidR="00FA76E7" w:rsidRPr="00E2225F" w:rsidRDefault="00FA76E7" w:rsidP="00FA76E7">
            <w:pPr>
              <w:widowControl/>
              <w:autoSpaceDE/>
              <w:autoSpaceDN/>
              <w:jc w:val="center"/>
              <w:rPr>
                <w:rFonts w:ascii="Bookman Old Style" w:eastAsia="Times New Roman" w:hAnsi="Bookman Old Style" w:cs="Calibri"/>
                <w:b/>
                <w:bCs/>
                <w:color w:val="FF0000"/>
                <w:szCs w:val="20"/>
                <w:lang w:val="en-IN" w:eastAsia="en-IN"/>
              </w:rPr>
            </w:pPr>
            <w:r w:rsidRPr="00E2225F">
              <w:rPr>
                <w:rFonts w:ascii="Bookman Old Style" w:eastAsia="Times New Roman" w:hAnsi="Bookman Old Style" w:cs="Calibri"/>
                <w:b/>
                <w:bCs/>
                <w:color w:val="FF0000"/>
                <w:szCs w:val="20"/>
                <w:lang w:val="en-IN" w:eastAsia="en-IN"/>
              </w:rPr>
              <w:t>Rs. 30,50,84,746.00</w:t>
            </w:r>
          </w:p>
        </w:tc>
      </w:tr>
    </w:tbl>
    <w:p w:rsidR="00F64324" w:rsidRPr="00F64324" w:rsidRDefault="00F64324" w:rsidP="00F64324">
      <w:pPr>
        <w:pStyle w:val="ListParagraph"/>
        <w:widowControl/>
        <w:autoSpaceDE/>
        <w:autoSpaceDN/>
        <w:ind w:left="284" w:firstLine="0"/>
        <w:contextualSpacing/>
        <w:rPr>
          <w:rFonts w:ascii="Bookman Old Style" w:eastAsia="Calibri" w:hAnsi="Bookman Old Style"/>
          <w:sz w:val="16"/>
          <w:szCs w:val="16"/>
        </w:rPr>
      </w:pPr>
    </w:p>
    <w:p w:rsidR="002302B4" w:rsidRPr="006C022E" w:rsidRDefault="002302B4" w:rsidP="002302B4">
      <w:pPr>
        <w:pStyle w:val="ListParagraph"/>
        <w:widowControl/>
        <w:numPr>
          <w:ilvl w:val="1"/>
          <w:numId w:val="4"/>
        </w:numPr>
        <w:autoSpaceDE/>
        <w:autoSpaceDN/>
        <w:spacing w:line="360" w:lineRule="auto"/>
        <w:ind w:left="284" w:hanging="568"/>
        <w:contextualSpacing/>
        <w:rPr>
          <w:rFonts w:ascii="Bookman Old Style" w:eastAsia="Calibri" w:hAnsi="Bookman Old Style"/>
          <w:sz w:val="24"/>
          <w:szCs w:val="24"/>
        </w:rPr>
      </w:pPr>
      <w:r w:rsidRPr="006C022E">
        <w:rPr>
          <w:rFonts w:ascii="Bookman Old Style" w:eastAsia="Calibri" w:hAnsi="Bookman Old Style"/>
          <w:sz w:val="24"/>
          <w:szCs w:val="24"/>
        </w:rPr>
        <w:t xml:space="preserve">The </w:t>
      </w:r>
      <w:r w:rsidRPr="00A80CD8">
        <w:rPr>
          <w:rFonts w:ascii="Bookman Old Style" w:hAnsi="Bookman Old Style" w:cs="Arial"/>
          <w:sz w:val="24"/>
          <w:szCs w:val="24"/>
        </w:rPr>
        <w:t>salient</w:t>
      </w:r>
      <w:r w:rsidRPr="006C022E">
        <w:rPr>
          <w:rFonts w:ascii="Bookman Old Style" w:eastAsia="Calibri" w:hAnsi="Bookman Old Style"/>
          <w:sz w:val="24"/>
          <w:szCs w:val="24"/>
        </w:rPr>
        <w:t xml:space="preserve"> features of the scope include, but not limited to the following:</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Overall project management, coordination.</w:t>
      </w:r>
    </w:p>
    <w:p w:rsidR="002302B4" w:rsidRPr="002302B4" w:rsidRDefault="002302B4" w:rsidP="000F2EB1">
      <w:pPr>
        <w:pStyle w:val="ListParagraph"/>
        <w:widowControl/>
        <w:numPr>
          <w:ilvl w:val="0"/>
          <w:numId w:val="24"/>
        </w:numPr>
        <w:autoSpaceDE/>
        <w:autoSpaceDN/>
        <w:spacing w:after="120"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Successful Bidder needs to prepare the site survey report and BOQ (Bill of Quantities) based on the estimation prepared by the Engineer in charge as per actual </w:t>
      </w:r>
      <w:r w:rsidRPr="002302B4">
        <w:rPr>
          <w:rFonts w:ascii="Bookman Old Style" w:hAnsi="Bookman Old Style"/>
          <w:sz w:val="24"/>
          <w:szCs w:val="24"/>
        </w:rPr>
        <w:t>for execution of work on feeder wise basis.</w:t>
      </w:r>
    </w:p>
    <w:p w:rsidR="002302B4" w:rsidRPr="00041E54" w:rsidRDefault="002302B4" w:rsidP="00E30138">
      <w:pPr>
        <w:pStyle w:val="ListParagraph"/>
        <w:widowControl/>
        <w:numPr>
          <w:ilvl w:val="0"/>
          <w:numId w:val="24"/>
        </w:numPr>
        <w:autoSpaceDE/>
        <w:autoSpaceDN/>
        <w:spacing w:line="360" w:lineRule="auto"/>
        <w:ind w:right="-291"/>
        <w:contextualSpacing/>
        <w:rPr>
          <w:rFonts w:ascii="Bookman Old Style" w:hAnsi="Bookman Old Style"/>
          <w:b/>
          <w:sz w:val="24"/>
          <w:szCs w:val="24"/>
        </w:rPr>
      </w:pPr>
      <w:r w:rsidRPr="00041E54">
        <w:rPr>
          <w:rFonts w:ascii="Bookman Old Style" w:hAnsi="Bookman Old Style"/>
          <w:b/>
          <w:sz w:val="24"/>
          <w:szCs w:val="24"/>
        </w:rPr>
        <w:t>The concerned Executive Engineer, BESCOM shall validate, verif</w:t>
      </w:r>
      <w:r w:rsidR="00376071" w:rsidRPr="00041E54">
        <w:rPr>
          <w:rFonts w:ascii="Bookman Old Style" w:hAnsi="Bookman Old Style"/>
          <w:b/>
          <w:sz w:val="24"/>
          <w:szCs w:val="24"/>
        </w:rPr>
        <w:t>y and approve the work estimate(s) duly o</w:t>
      </w:r>
      <w:r w:rsidR="00DD3AAF">
        <w:rPr>
          <w:rFonts w:ascii="Bookman Old Style" w:hAnsi="Bookman Old Style"/>
          <w:b/>
          <w:sz w:val="24"/>
          <w:szCs w:val="24"/>
        </w:rPr>
        <w:t xml:space="preserve">btaining approval from the </w:t>
      </w:r>
      <w:r w:rsidR="00E30138" w:rsidRPr="00E30138">
        <w:rPr>
          <w:rFonts w:ascii="Bookman Old Style" w:hAnsi="Bookman Old Style"/>
          <w:b/>
          <w:sz w:val="24"/>
          <w:szCs w:val="24"/>
        </w:rPr>
        <w:t>Chief General Manager (Electy), Projects, Corporate office, BESCOM</w:t>
      </w:r>
      <w:r w:rsidR="00376071" w:rsidRPr="00041E54">
        <w:rPr>
          <w:rFonts w:ascii="Bookman Old Style" w:hAnsi="Bookman Old Style"/>
          <w:b/>
          <w:sz w:val="24"/>
          <w:szCs w:val="24"/>
        </w:rPr>
        <w:t xml:space="preserve"> for the work(s) list to be taken up under the contract </w:t>
      </w:r>
      <w:r w:rsidRPr="00041E54">
        <w:rPr>
          <w:rFonts w:ascii="Bookman Old Style" w:hAnsi="Bookman Old Style"/>
          <w:b/>
          <w:sz w:val="24"/>
          <w:szCs w:val="24"/>
        </w:rPr>
        <w:t xml:space="preserve">and necessary work award/work order will </w:t>
      </w:r>
      <w:r w:rsidR="00376071" w:rsidRPr="00041E54">
        <w:rPr>
          <w:rFonts w:ascii="Bookman Old Style" w:hAnsi="Bookman Old Style"/>
          <w:b/>
          <w:sz w:val="24"/>
          <w:szCs w:val="24"/>
        </w:rPr>
        <w:t xml:space="preserve">be issued on feeder wise basis. </w:t>
      </w:r>
    </w:p>
    <w:p w:rsidR="007F3D94" w:rsidRPr="00550624"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2302B4">
        <w:rPr>
          <w:rFonts w:ascii="Bookman Old Style" w:hAnsi="Bookman Old Style"/>
          <w:sz w:val="24"/>
          <w:szCs w:val="24"/>
        </w:rPr>
        <w:t>Based on the approved estimate and finalized BOQ, the</w:t>
      </w:r>
      <w:r w:rsidRPr="006C022E">
        <w:rPr>
          <w:rFonts w:ascii="Bookman Old Style" w:hAnsi="Bookman Old Style"/>
          <w:sz w:val="24"/>
          <w:szCs w:val="24"/>
          <w:lang w:val="en-IN"/>
        </w:rPr>
        <w:t xml:space="preserve"> Successful Bidder shall source the materials under the scope </w:t>
      </w:r>
      <w:r w:rsidRPr="006C022E">
        <w:rPr>
          <w:rFonts w:ascii="Bookman Old Style" w:hAnsi="Bookman Old Style"/>
          <w:b/>
          <w:bCs/>
          <w:sz w:val="24"/>
          <w:szCs w:val="24"/>
        </w:rPr>
        <w:t>from the BESCOM approved vendors as per IS/IEC/BESCOM approved specifications</w:t>
      </w:r>
      <w:r w:rsidRPr="006C022E">
        <w:rPr>
          <w:rFonts w:ascii="Bookman Old Style" w:hAnsi="Bookman Old Style"/>
          <w:sz w:val="24"/>
          <w:szCs w:val="24"/>
          <w:lang w:val="en-IN"/>
        </w:rPr>
        <w:t>.</w:t>
      </w:r>
      <w:r w:rsidR="007F3D94">
        <w:rPr>
          <w:rFonts w:ascii="Bookman Old Style" w:hAnsi="Bookman Old Style"/>
          <w:sz w:val="24"/>
          <w:szCs w:val="24"/>
          <w:lang w:val="en-IN"/>
        </w:rPr>
        <w:t xml:space="preserve"> </w:t>
      </w:r>
      <w:r w:rsidR="007F3D94" w:rsidRPr="00550624">
        <w:rPr>
          <w:rFonts w:ascii="Bookman Old Style" w:hAnsi="Bookman Old Style"/>
          <w:sz w:val="24"/>
          <w:szCs w:val="24"/>
        </w:rPr>
        <w:t xml:space="preserve">The list of approved vendors for various materials/ Equipment’s are available in the BESCOM website. </w:t>
      </w:r>
    </w:p>
    <w:p w:rsidR="007F3D94" w:rsidRPr="007F3D94" w:rsidRDefault="007F3D94" w:rsidP="007F3D94">
      <w:pPr>
        <w:pStyle w:val="ListParagraph"/>
        <w:spacing w:line="360" w:lineRule="auto"/>
        <w:ind w:left="1080" w:right="162" w:firstLine="0"/>
        <w:rPr>
          <w:rFonts w:ascii="Bookman Old Style" w:hAnsi="Bookman Old Style"/>
          <w:i/>
          <w:color w:val="000000" w:themeColor="text1"/>
          <w:sz w:val="23"/>
          <w:szCs w:val="23"/>
        </w:rPr>
      </w:pPr>
      <w:r w:rsidRPr="00911280">
        <w:rPr>
          <w:b/>
          <w:noProof/>
          <w:lang w:val="en-IN" w:eastAsia="en-IN"/>
        </w:rPr>
        <mc:AlternateContent>
          <mc:Choice Requires="wps">
            <w:drawing>
              <wp:anchor distT="0" distB="0" distL="114300" distR="114300" simplePos="0" relativeHeight="251659264" behindDoc="0" locked="0" layoutInCell="1" allowOverlap="1" wp14:anchorId="49444481" wp14:editId="5B04E3FA">
                <wp:simplePos x="0" y="0"/>
                <wp:positionH relativeFrom="column">
                  <wp:posOffset>4763135</wp:posOffset>
                </wp:positionH>
                <wp:positionV relativeFrom="paragraph">
                  <wp:posOffset>314960</wp:posOffset>
                </wp:positionV>
                <wp:extent cx="447675" cy="90805"/>
                <wp:effectExtent l="0" t="19050" r="47625" b="42545"/>
                <wp:wrapNone/>
                <wp:docPr id="5" name="Right Arrow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90805"/>
                        </a:xfrm>
                        <a:prstGeom prst="rightArrow">
                          <a:avLst>
                            <a:gd name="adj1" fmla="val 50000"/>
                            <a:gd name="adj2" fmla="val 123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835C4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375.05pt;margin-top:24.8pt;width:35.2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"/>
            </w:pict>
          </mc:Fallback>
        </mc:AlternateContent>
      </w:r>
      <w:r w:rsidRPr="00911280">
        <w:rPr>
          <w:b/>
          <w:noProof/>
          <w:lang w:val="en-IN" w:eastAsia="en-IN"/>
        </w:rPr>
        <mc:AlternateContent>
          <mc:Choice Requires="wps">
            <w:drawing>
              <wp:anchor distT="0" distB="0" distL="114300" distR="114300" simplePos="0" relativeHeight="251656192" behindDoc="0" locked="0" layoutInCell="1" allowOverlap="1" wp14:anchorId="5855E5C6" wp14:editId="725CC766">
                <wp:simplePos x="0" y="0"/>
                <wp:positionH relativeFrom="column">
                  <wp:posOffset>1945005</wp:posOffset>
                </wp:positionH>
                <wp:positionV relativeFrom="paragraph">
                  <wp:posOffset>323215</wp:posOffset>
                </wp:positionV>
                <wp:extent cx="309880" cy="108696"/>
                <wp:effectExtent l="0" t="19050" r="33020" b="43815"/>
                <wp:wrapNone/>
                <wp:docPr id="4" name="Right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 cy="108696"/>
                        </a:xfrm>
                        <a:prstGeom prst="rightArrow">
                          <a:avLst>
                            <a:gd name="adj1" fmla="val 50000"/>
                            <a:gd name="adj2" fmla="val 123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3C177" id="Right Arrow 4" o:spid="_x0000_s1026" type="#_x0000_t13" style="position:absolute;margin-left:153.15pt;margin-top:25.45pt;width:24.4pt;height:8.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" adj="12262"/>
            </w:pict>
          </mc:Fallback>
        </mc:AlternateContent>
      </w:r>
      <w:r w:rsidRPr="007F3D94">
        <w:rPr>
          <w:rFonts w:ascii="Bookman Old Style" w:hAnsi="Bookman Old Style"/>
          <w:i/>
          <w:color w:val="000000" w:themeColor="text1"/>
          <w:sz w:val="23"/>
          <w:szCs w:val="23"/>
        </w:rPr>
        <w:t xml:space="preserve">Website – </w:t>
      </w:r>
      <w:hyperlink r:id="rId10" w:history="1">
        <w:r w:rsidRPr="007F3D94">
          <w:rPr>
            <w:rStyle w:val="Hyperlink"/>
            <w:rFonts w:ascii="Bookman Old Style" w:hAnsi="Bookman Old Style"/>
            <w:i/>
            <w:color w:val="000000" w:themeColor="text1"/>
            <w:sz w:val="23"/>
            <w:szCs w:val="23"/>
          </w:rPr>
          <w:t>www.bescom.karnataka.gov.in</w:t>
        </w:r>
      </w:hyperlink>
      <w:r w:rsidRPr="007F3D94">
        <w:rPr>
          <w:rFonts w:ascii="Bookman Old Style" w:hAnsi="Bookman Old Style"/>
          <w:i/>
          <w:color w:val="000000" w:themeColor="text1"/>
          <w:sz w:val="23"/>
          <w:szCs w:val="23"/>
        </w:rPr>
        <w:t xml:space="preserve">, with hyperlink: </w:t>
      </w:r>
      <w:r>
        <w:rPr>
          <w:rFonts w:ascii="Bookman Old Style" w:hAnsi="Bookman Old Style"/>
          <w:i/>
          <w:color w:val="000000" w:themeColor="text1"/>
          <w:sz w:val="23"/>
          <w:szCs w:val="23"/>
        </w:rPr>
        <w:t xml:space="preserve">Department of </w:t>
      </w:r>
      <w:r w:rsidRPr="007F3D94">
        <w:rPr>
          <w:rFonts w:ascii="Bookman Old Style" w:hAnsi="Bookman Old Style"/>
          <w:i/>
          <w:color w:val="000000" w:themeColor="text1"/>
          <w:sz w:val="23"/>
          <w:szCs w:val="23"/>
        </w:rPr>
        <w:t>corporate office          Quality standards and safety              vendors            List of vendors.</w:t>
      </w:r>
    </w:p>
    <w:p w:rsidR="002302B4" w:rsidRPr="001E043F"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733B82">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rsidR="002302B4" w:rsidRPr="001E043F"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E043F">
        <w:rPr>
          <w:rFonts w:ascii="Bookman Old Style" w:hAnsi="Bookman Old Style"/>
          <w:bCs/>
          <w:sz w:val="24"/>
          <w:szCs w:val="24"/>
        </w:rPr>
        <w:t xml:space="preserve">BESCOM will supply required number of </w:t>
      </w:r>
      <w:r>
        <w:rPr>
          <w:rFonts w:ascii="Bookman Old Style" w:hAnsi="Bookman Old Style"/>
          <w:bCs/>
          <w:sz w:val="24"/>
          <w:szCs w:val="24"/>
        </w:rPr>
        <w:t xml:space="preserve">Distribution Transformers </w:t>
      </w:r>
      <w:r w:rsidRPr="001E043F">
        <w:rPr>
          <w:rFonts w:ascii="Bookman Old Style" w:hAnsi="Bookman Old Style"/>
          <w:bCs/>
          <w:sz w:val="24"/>
          <w:szCs w:val="24"/>
        </w:rPr>
        <w:t>required for the works from the divisional store. The loading &amp; un-loading and transportation from BESCOM divisional store to works spot is in the scope of the successful bidder.</w:t>
      </w:r>
    </w:p>
    <w:p w:rsidR="002302B4" w:rsidRPr="001E043F"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E043F">
        <w:rPr>
          <w:rFonts w:ascii="Bookman Old Style" w:hAnsi="Bookman Old Style"/>
          <w:bCs/>
          <w:sz w:val="24"/>
          <w:szCs w:val="24"/>
        </w:rPr>
        <w:t>Except for the equipment/materials to be supplied by BESCOM, the successful Bidder in accordance with the work requirements from time to time shall supply all other equipment/materials required for the works. The packing and transportation of equipment/materials from the manufacturer’s works to the site, unloading, storage, handling, shifting to the final position, erection, installation, testing, commissioning, and successful commercial operation of lines/DTs shall be within the scope of the successful Bidder.</w:t>
      </w:r>
    </w:p>
    <w:p w:rsidR="00A674CD" w:rsidRDefault="00A674CD" w:rsidP="00A674CD">
      <w:pPr>
        <w:pStyle w:val="ListParagraph"/>
        <w:widowControl/>
        <w:autoSpaceDE/>
        <w:autoSpaceDN/>
        <w:spacing w:line="360" w:lineRule="auto"/>
        <w:ind w:left="1080" w:right="-291" w:firstLine="0"/>
        <w:contextualSpacing/>
        <w:rPr>
          <w:rFonts w:ascii="Bookman Old Style" w:hAnsi="Bookman Old Style"/>
          <w:bCs/>
          <w:sz w:val="24"/>
          <w:szCs w:val="24"/>
        </w:rPr>
      </w:pPr>
    </w:p>
    <w:p w:rsidR="00667579" w:rsidRPr="00667579" w:rsidRDefault="00667579" w:rsidP="000F2EB1">
      <w:pPr>
        <w:pStyle w:val="ListParagraph"/>
        <w:widowControl/>
        <w:numPr>
          <w:ilvl w:val="0"/>
          <w:numId w:val="24"/>
        </w:numPr>
        <w:autoSpaceDE/>
        <w:autoSpaceDN/>
        <w:spacing w:line="360" w:lineRule="auto"/>
        <w:ind w:right="-291"/>
        <w:contextualSpacing/>
        <w:rPr>
          <w:rFonts w:ascii="Bookman Old Style" w:hAnsi="Bookman Old Style"/>
          <w:bCs/>
          <w:sz w:val="24"/>
          <w:szCs w:val="24"/>
        </w:rPr>
      </w:pPr>
      <w:r w:rsidRPr="00667579">
        <w:rPr>
          <w:rFonts w:ascii="Bookman Old Style" w:hAnsi="Bookman Old Style"/>
          <w:bCs/>
          <w:sz w:val="24"/>
          <w:szCs w:val="24"/>
        </w:rPr>
        <w:t xml:space="preserve">Preparation of fabrication drawings </w:t>
      </w:r>
      <w:r>
        <w:rPr>
          <w:rFonts w:ascii="Bookman Old Style" w:hAnsi="Bookman Old Style"/>
          <w:bCs/>
          <w:sz w:val="24"/>
          <w:szCs w:val="24"/>
        </w:rPr>
        <w:t xml:space="preserve">for the </w:t>
      </w:r>
      <w:r w:rsidRPr="00667579">
        <w:rPr>
          <w:rFonts w:ascii="Bookman Old Style" w:hAnsi="Bookman Old Style"/>
          <w:bCs/>
          <w:sz w:val="24"/>
          <w:szCs w:val="24"/>
        </w:rPr>
        <w:t xml:space="preserve">line hardware materials and GTP for </w:t>
      </w:r>
      <w:r>
        <w:rPr>
          <w:rFonts w:ascii="Bookman Old Style" w:hAnsi="Bookman Old Style"/>
          <w:bCs/>
          <w:sz w:val="24"/>
          <w:szCs w:val="24"/>
        </w:rPr>
        <w:t xml:space="preserve">11KV UG Cable, LT AB Cable, RMU, 11KV Covered Conductor, ACSR Rabbit/Coyote Conductor, </w:t>
      </w:r>
      <w:r w:rsidRPr="00667579">
        <w:rPr>
          <w:rFonts w:ascii="Bookman Old Style" w:hAnsi="Bookman Old Style"/>
          <w:bCs/>
          <w:sz w:val="24"/>
          <w:szCs w:val="24"/>
        </w:rPr>
        <w:t xml:space="preserve">Insulators, lightening Arrestors,  HG fuse unit etc., as per BESCOM/IS specifications shall be submitted to </w:t>
      </w:r>
      <w:r>
        <w:rPr>
          <w:rFonts w:ascii="Bookman Old Style" w:hAnsi="Bookman Old Style"/>
          <w:bCs/>
          <w:sz w:val="24"/>
          <w:szCs w:val="24"/>
        </w:rPr>
        <w:t xml:space="preserve">               </w:t>
      </w:r>
      <w:r w:rsidRPr="00667579">
        <w:rPr>
          <w:rFonts w:ascii="Bookman Old Style" w:hAnsi="Bookman Old Style"/>
          <w:bCs/>
          <w:sz w:val="24"/>
          <w:szCs w:val="24"/>
        </w:rPr>
        <w:t xml:space="preserve">CGM (Projects), BESCOM along with the copy of </w:t>
      </w:r>
      <w:r>
        <w:rPr>
          <w:rFonts w:ascii="Bookman Old Style" w:hAnsi="Bookman Old Style"/>
          <w:bCs/>
          <w:sz w:val="24"/>
          <w:szCs w:val="24"/>
        </w:rPr>
        <w:t xml:space="preserve">valid </w:t>
      </w:r>
      <w:r w:rsidRPr="00667579">
        <w:rPr>
          <w:rFonts w:ascii="Bookman Old Style" w:hAnsi="Bookman Old Style"/>
          <w:bCs/>
          <w:sz w:val="24"/>
          <w:szCs w:val="24"/>
        </w:rPr>
        <w:t>BESCOM approved vendor for approval</w:t>
      </w:r>
      <w:r>
        <w:rPr>
          <w:rFonts w:ascii="Bookman Old Style" w:hAnsi="Bookman Old Style"/>
          <w:bCs/>
          <w:sz w:val="24"/>
          <w:szCs w:val="24"/>
        </w:rPr>
        <w:t xml:space="preserve"> of GTP and </w:t>
      </w:r>
      <w:r w:rsidR="007F3D94">
        <w:rPr>
          <w:rFonts w:ascii="Bookman Old Style" w:hAnsi="Bookman Old Style"/>
          <w:bCs/>
          <w:sz w:val="24"/>
          <w:szCs w:val="24"/>
        </w:rPr>
        <w:t>Drawing</w:t>
      </w:r>
      <w:r w:rsidRPr="00667579">
        <w:rPr>
          <w:rFonts w:ascii="Bookman Old Style" w:hAnsi="Bookman Old Style"/>
          <w:bCs/>
          <w:sz w:val="24"/>
          <w:szCs w:val="24"/>
        </w:rPr>
        <w:t>.</w:t>
      </w:r>
    </w:p>
    <w:p w:rsidR="002302B4" w:rsidRPr="00B6043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lang w:val="en-IN"/>
        </w:rPr>
        <w:t>After approval of the fabrication drawing</w:t>
      </w:r>
      <w:r>
        <w:rPr>
          <w:rFonts w:ascii="Bookman Old Style" w:hAnsi="Bookman Old Style"/>
          <w:b/>
          <w:bCs/>
          <w:sz w:val="24"/>
          <w:szCs w:val="24"/>
          <w:lang w:val="en-IN"/>
        </w:rPr>
        <w:t>s</w:t>
      </w:r>
      <w:r w:rsidRPr="006C022E">
        <w:rPr>
          <w:rFonts w:ascii="Bookman Old Style" w:hAnsi="Bookman Old Style"/>
          <w:b/>
          <w:bCs/>
          <w:sz w:val="24"/>
          <w:szCs w:val="24"/>
          <w:lang w:val="en-IN"/>
        </w:rPr>
        <w:t xml:space="preserve"> and GTP, the </w:t>
      </w:r>
      <w:r>
        <w:rPr>
          <w:rFonts w:ascii="Bookman Old Style" w:hAnsi="Bookman Old Style"/>
          <w:b/>
          <w:bCs/>
          <w:sz w:val="24"/>
          <w:szCs w:val="24"/>
          <w:lang w:val="en-IN"/>
        </w:rPr>
        <w:t>materials shall be manufactured, supplied and installed.</w:t>
      </w:r>
      <w:r w:rsidRPr="006C022E">
        <w:rPr>
          <w:rFonts w:ascii="Bookman Old Style" w:hAnsi="Bookman Old Style"/>
          <w:b/>
          <w:bCs/>
          <w:sz w:val="24"/>
          <w:szCs w:val="24"/>
          <w:lang w:val="en-IN"/>
        </w:rPr>
        <w:t xml:space="preserve"> </w:t>
      </w:r>
    </w:p>
    <w:p w:rsidR="002302B4" w:rsidRPr="00B6043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B6043C">
        <w:rPr>
          <w:rFonts w:ascii="Bookman Old Style" w:hAnsi="Bookman Old Style"/>
          <w:bCs/>
          <w:sz w:val="24"/>
          <w:szCs w:val="24"/>
          <w:lang w:val="en-IN"/>
        </w:rPr>
        <w:t>The successful bidder may mobilize materials in advance based on the tentative requirements of the work based on the work awards/orders issued from time to time in order to avoid any delay in execution, and the balance quantities shall be sourced in line with the progress of the work. Any material supplied in advance but not required for execution of the work shall be taken back by the successful bidder at no extra cost to BESCOM. Payment shall be made only for the quantities actually executed/consumed in line with the approved work and duly certified by the Engineer-in-Charge.  </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Based on the approved estimate</w:t>
      </w:r>
      <w:r>
        <w:rPr>
          <w:rFonts w:ascii="Bookman Old Style" w:hAnsi="Bookman Old Style"/>
          <w:sz w:val="24"/>
          <w:szCs w:val="24"/>
        </w:rPr>
        <w:t>s</w:t>
      </w:r>
      <w:r w:rsidRPr="006C022E">
        <w:rPr>
          <w:rFonts w:ascii="Bookman Old Style" w:hAnsi="Bookman Old Style"/>
          <w:sz w:val="24"/>
          <w:szCs w:val="24"/>
        </w:rPr>
        <w:t xml:space="preserve"> and finalized BOQ, the Successful Bidder shall carry out the execution of the work</w:t>
      </w:r>
      <w:r>
        <w:rPr>
          <w:rFonts w:ascii="Bookman Old Style" w:hAnsi="Bookman Old Style"/>
          <w:sz w:val="24"/>
          <w:szCs w:val="24"/>
        </w:rPr>
        <w:t>s</w:t>
      </w:r>
      <w:r w:rsidRPr="006C022E">
        <w:rPr>
          <w:rFonts w:ascii="Bookman Old Style" w:hAnsi="Bookman Old Style"/>
          <w:sz w:val="24"/>
          <w:szCs w:val="24"/>
        </w:rPr>
        <w:t xml:space="preserve">. </w:t>
      </w:r>
      <w:r w:rsidRPr="006C022E">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Construction Environmental, Health &amp; safety plan as per standards</w:t>
      </w:r>
      <w:r w:rsidRPr="006C022E">
        <w:rPr>
          <w:rFonts w:ascii="Bookman Old Style" w:hAnsi="Bookman Old Style"/>
          <w:sz w:val="24"/>
          <w:szCs w:val="24"/>
          <w:lang w:val="en-IN"/>
        </w:rPr>
        <w:t xml:space="preserve"> shall be adopted while execution of works.</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It is the responsibility of the successful bidder to carry out work in safe manner and at most utilization of safety equipment’s.</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lastRenderedPageBreak/>
        <w:t>The successful bidder has to abide by the prevailing standard safety policy.</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rsidR="002302B4" w:rsidRPr="00FE1795"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FE1795">
        <w:rPr>
          <w:rFonts w:ascii="Bookman Old Style" w:hAnsi="Bookman Old Style"/>
          <w:sz w:val="24"/>
          <w:szCs w:val="24"/>
        </w:rPr>
        <w:t>All statutory clearances and Right of Way (RoW) permissions, wherever required, shall be arranged and obtained by the successful Bidder. The statutory fees payable towards Electrical Inspectorate charges shall be paid by the successful Bidder and shall be reimbursed by BESCOM upon submission of valid payment receipts issued by the concerned authorities. Such reimbursable amounts shall not be included in the total Contract Value.</w:t>
      </w:r>
    </w:p>
    <w:p w:rsidR="002302B4" w:rsidRPr="00C626E5" w:rsidRDefault="00983453"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Pr>
          <w:rFonts w:ascii="Bookman Old Style" w:hAnsi="Bookman Old Style"/>
          <w:b/>
          <w:sz w:val="24"/>
          <w:szCs w:val="24"/>
        </w:rPr>
        <w:t>The equipment’s/</w:t>
      </w:r>
      <w:r w:rsidR="002302B4" w:rsidRPr="00C626E5">
        <w:rPr>
          <w:rFonts w:ascii="Bookman Old Style" w:hAnsi="Bookman Old Style"/>
          <w:b/>
          <w:sz w:val="24"/>
          <w:szCs w:val="24"/>
        </w:rPr>
        <w:t>materials supplied by the successful agency should be guaranteed for satisfactory performance as per the Defect Liability Period Clause of the bid document.</w:t>
      </w:r>
    </w:p>
    <w:p w:rsidR="002302B4" w:rsidRPr="006C022E"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w:t>
      </w:r>
      <w:r w:rsidRPr="006C022E">
        <w:rPr>
          <w:rFonts w:ascii="Bookman Old Style" w:hAnsi="Bookman Old Style"/>
          <w:sz w:val="24"/>
          <w:szCs w:val="24"/>
          <w:lang w:val="en-IN"/>
        </w:rPr>
        <w:t>list of materials</w:t>
      </w:r>
      <w:r w:rsidRPr="006C022E">
        <w:rPr>
          <w:rFonts w:ascii="Bookman Old Style" w:hAnsi="Bookman Old Style"/>
          <w:sz w:val="24"/>
          <w:szCs w:val="24"/>
        </w:rPr>
        <w:t xml:space="preserve"> required for the different nature of works under the contract is tabulated in the Schedule-12 of Techno-commercial sheet. The work shall be executed in most economical and safe way as per the prevailing standards and any deviation from the standard practices; necessary approval from competent authority is to be obtained.  </w:t>
      </w:r>
    </w:p>
    <w:p w:rsidR="002302B4"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The quantities</w:t>
      </w:r>
      <w:r w:rsidRPr="006C022E">
        <w:rPr>
          <w:rFonts w:ascii="Bookman Old Style" w:hAnsi="Bookman Old Style"/>
          <w:sz w:val="24"/>
          <w:szCs w:val="24"/>
          <w:lang w:val="en-IN"/>
        </w:rPr>
        <w:t xml:space="preserve"> of materials</w:t>
      </w:r>
      <w:r w:rsidRPr="006C022E">
        <w:rPr>
          <w:rFonts w:ascii="Bookman Old Style" w:hAnsi="Bookman Old Style"/>
          <w:sz w:val="24"/>
          <w:szCs w:val="24"/>
        </w:rPr>
        <w:t xml:space="preserve"> mentioned in the schedule are </w:t>
      </w:r>
      <w:r>
        <w:rPr>
          <w:rFonts w:ascii="Bookman Old Style" w:hAnsi="Bookman Old Style"/>
          <w:sz w:val="24"/>
          <w:szCs w:val="24"/>
        </w:rPr>
        <w:t xml:space="preserve">provisional </w:t>
      </w:r>
      <w:r w:rsidRPr="006C022E">
        <w:rPr>
          <w:rFonts w:ascii="Bookman Old Style" w:hAnsi="Bookman Old Style"/>
          <w:sz w:val="24"/>
          <w:szCs w:val="24"/>
          <w:lang w:val="en-IN"/>
        </w:rPr>
        <w:t>and</w:t>
      </w:r>
      <w:r>
        <w:rPr>
          <w:rFonts w:ascii="Bookman Old Style" w:hAnsi="Bookman Old Style"/>
          <w:sz w:val="24"/>
          <w:szCs w:val="24"/>
        </w:rPr>
        <w:t xml:space="preserve"> to be </w:t>
      </w:r>
      <w:r w:rsidRPr="006C022E">
        <w:rPr>
          <w:rFonts w:ascii="Bookman Old Style" w:hAnsi="Bookman Old Style"/>
          <w:sz w:val="24"/>
          <w:szCs w:val="24"/>
        </w:rPr>
        <w:t>executed by the successful contractor based on the approval of the estimate &amp; BOQ valued at the rates approved by the BESCOM as per the terms and conditions of the contract.</w:t>
      </w:r>
    </w:p>
    <w:p w:rsidR="002302B4" w:rsidRPr="00B6043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B6043C">
        <w:rPr>
          <w:rFonts w:ascii="Bookman Old Style" w:hAnsi="Bookman Old Style" w:cs="Times New Roman"/>
          <w:b/>
          <w:sz w:val="24"/>
          <w:szCs w:val="24"/>
          <w:lang w:val="x-none" w:eastAsia="x-none"/>
        </w:rPr>
        <w:t>Any equipment’s/materials which are not included in the price schedule of supply and erection part of the contract, but required to complete the work shall be carried out by the successful bidder on recommendation of the Engineer-in-charge as well as approval from the Chief</w:t>
      </w:r>
      <w:r w:rsidRPr="00B6043C">
        <w:rPr>
          <w:rFonts w:ascii="Bookman Old Style" w:hAnsi="Bookman Old Style" w:cs="Times New Roman"/>
          <w:b/>
          <w:sz w:val="24"/>
          <w:szCs w:val="24"/>
          <w:lang w:val="en-IN" w:eastAsia="x-none"/>
        </w:rPr>
        <w:t xml:space="preserve"> General Manager</w:t>
      </w:r>
      <w:r w:rsidRPr="00B6043C">
        <w:rPr>
          <w:rFonts w:ascii="Bookman Old Style" w:hAnsi="Bookman Old Style" w:cs="Times New Roman"/>
          <w:b/>
          <w:sz w:val="24"/>
          <w:szCs w:val="24"/>
          <w:lang w:val="x-none" w:eastAsia="x-none"/>
        </w:rPr>
        <w:t xml:space="preserve"> (Ele</w:t>
      </w:r>
      <w:r w:rsidR="000F42BE">
        <w:rPr>
          <w:rFonts w:ascii="Bookman Old Style" w:hAnsi="Bookman Old Style" w:cs="Times New Roman"/>
          <w:b/>
          <w:sz w:val="24"/>
          <w:szCs w:val="24"/>
          <w:lang w:eastAsia="x-none"/>
        </w:rPr>
        <w:t>cty</w:t>
      </w:r>
      <w:r w:rsidRPr="00B6043C">
        <w:rPr>
          <w:rFonts w:ascii="Bookman Old Style" w:hAnsi="Bookman Old Style" w:cs="Times New Roman"/>
          <w:b/>
          <w:sz w:val="24"/>
          <w:szCs w:val="24"/>
          <w:lang w:val="x-none" w:eastAsia="x-none"/>
        </w:rPr>
        <w:t>),</w:t>
      </w:r>
      <w:r w:rsidRPr="00B6043C">
        <w:rPr>
          <w:rFonts w:ascii="Bookman Old Style" w:hAnsi="Bookman Old Style" w:cs="Times New Roman"/>
          <w:b/>
          <w:sz w:val="24"/>
          <w:szCs w:val="24"/>
          <w:lang w:val="en-IN" w:eastAsia="x-none"/>
        </w:rPr>
        <w:t xml:space="preserve"> projects </w:t>
      </w:r>
      <w:r w:rsidRPr="00B6043C">
        <w:rPr>
          <w:rFonts w:ascii="Bookman Old Style" w:hAnsi="Bookman Old Style" w:cs="Times New Roman"/>
          <w:b/>
          <w:sz w:val="24"/>
          <w:szCs w:val="24"/>
          <w:lang w:val="x-none" w:eastAsia="x-none"/>
        </w:rPr>
        <w:t xml:space="preserve"> BESCOM at prevailing SR rate</w:t>
      </w:r>
      <w:r>
        <w:rPr>
          <w:rFonts w:ascii="Bookman Old Style" w:hAnsi="Bookman Old Style" w:cs="Times New Roman"/>
          <w:b/>
          <w:sz w:val="24"/>
          <w:szCs w:val="24"/>
          <w:lang w:eastAsia="x-none"/>
        </w:rPr>
        <w:t xml:space="preserve"> </w:t>
      </w:r>
      <w:r w:rsidRPr="003544DC">
        <w:rPr>
          <w:rFonts w:ascii="Bookman Old Style" w:hAnsi="Bookman Old Style"/>
          <w:b/>
          <w:sz w:val="24"/>
          <w:szCs w:val="24"/>
        </w:rPr>
        <w:t xml:space="preserve">including </w:t>
      </w:r>
      <w:r w:rsidR="00B35721">
        <w:rPr>
          <w:rFonts w:ascii="Bookman Old Style" w:hAnsi="Bookman Old Style"/>
          <w:b/>
          <w:sz w:val="24"/>
          <w:szCs w:val="24"/>
        </w:rPr>
        <w:t>Area specific loading</w:t>
      </w:r>
      <w:r w:rsidRPr="003544DC">
        <w:rPr>
          <w:rFonts w:ascii="Bookman Old Style" w:hAnsi="Bookman Old Style"/>
          <w:b/>
          <w:sz w:val="24"/>
          <w:szCs w:val="24"/>
        </w:rPr>
        <w:t>, as applicable</w:t>
      </w:r>
      <w:r>
        <w:rPr>
          <w:rFonts w:ascii="Bookman Old Style" w:hAnsi="Bookman Old Style" w:cs="Times New Roman"/>
          <w:b/>
          <w:sz w:val="24"/>
          <w:szCs w:val="24"/>
          <w:lang w:eastAsia="x-none"/>
        </w:rPr>
        <w:t xml:space="preserve"> </w:t>
      </w:r>
      <w:r w:rsidRPr="00B6043C">
        <w:rPr>
          <w:rFonts w:ascii="Bookman Old Style" w:hAnsi="Bookman Old Style" w:cs="Times New Roman"/>
          <w:b/>
          <w:sz w:val="24"/>
          <w:szCs w:val="24"/>
          <w:lang w:val="x-none" w:eastAsia="x-none"/>
        </w:rPr>
        <w:t xml:space="preserve">+ approved tender premium </w:t>
      </w:r>
      <w:r w:rsidRPr="00B6043C">
        <w:rPr>
          <w:rFonts w:ascii="Bookman Old Style" w:hAnsi="Bookman Old Style" w:cs="Times New Roman"/>
          <w:b/>
          <w:sz w:val="24"/>
          <w:szCs w:val="24"/>
          <w:lang w:eastAsia="x-none"/>
        </w:rPr>
        <w:t>+</w:t>
      </w:r>
      <w:r w:rsidR="00B35721">
        <w:rPr>
          <w:rFonts w:ascii="Bookman Old Style" w:hAnsi="Bookman Old Style" w:cs="Times New Roman"/>
          <w:b/>
          <w:sz w:val="24"/>
          <w:szCs w:val="24"/>
          <w:lang w:eastAsia="x-none"/>
        </w:rPr>
        <w:t xml:space="preserve">applicable </w:t>
      </w:r>
      <w:r w:rsidRPr="00B6043C">
        <w:rPr>
          <w:rFonts w:ascii="Bookman Old Style" w:hAnsi="Bookman Old Style" w:cs="Times New Roman"/>
          <w:b/>
          <w:sz w:val="24"/>
          <w:szCs w:val="24"/>
          <w:lang w:eastAsia="x-none"/>
        </w:rPr>
        <w:t xml:space="preserve">GST </w:t>
      </w:r>
      <w:r w:rsidRPr="00B6043C">
        <w:rPr>
          <w:rFonts w:ascii="Bookman Old Style" w:hAnsi="Bookman Old Style" w:cs="Times New Roman"/>
          <w:b/>
          <w:sz w:val="24"/>
          <w:szCs w:val="24"/>
          <w:lang w:val="x-none" w:eastAsia="x-none"/>
        </w:rPr>
        <w:t xml:space="preserve">and shall be considered to be included in the scope of the work. </w:t>
      </w:r>
    </w:p>
    <w:p w:rsidR="002302B4" w:rsidRPr="00CA7E41" w:rsidRDefault="002302B4" w:rsidP="000F2EB1">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CA7E41">
        <w:rPr>
          <w:rFonts w:ascii="Bookman Old Style" w:hAnsi="Bookman Old Style"/>
          <w:bCs/>
          <w:sz w:val="24"/>
          <w:szCs w:val="24"/>
        </w:rPr>
        <w:lastRenderedPageBreak/>
        <w:t xml:space="preserve">The </w:t>
      </w:r>
      <w:r w:rsidRPr="00CA7E41">
        <w:rPr>
          <w:rFonts w:ascii="Bookman Old Style" w:hAnsi="Bookman Old Style"/>
          <w:b/>
          <w:sz w:val="24"/>
          <w:szCs w:val="24"/>
        </w:rPr>
        <w:t>basis of payment</w:t>
      </w:r>
      <w:r w:rsidRPr="00CA7E41">
        <w:rPr>
          <w:rFonts w:ascii="Bookman Old Style" w:hAnsi="Bookman Old Style"/>
          <w:bCs/>
          <w:sz w:val="24"/>
          <w:szCs w:val="24"/>
        </w:rPr>
        <w:t xml:space="preserve"> shall be the </w:t>
      </w:r>
      <w:r w:rsidRPr="00CA7E41">
        <w:rPr>
          <w:rFonts w:ascii="Bookman Old Style" w:hAnsi="Bookman Old Style"/>
          <w:b/>
          <w:sz w:val="24"/>
          <w:szCs w:val="24"/>
        </w:rPr>
        <w:t>actual quantities of materials ordered and works executed</w:t>
      </w:r>
      <w:r w:rsidRPr="00CA7E41">
        <w:rPr>
          <w:rFonts w:ascii="Bookman Old Style" w:hAnsi="Bookman Old Style"/>
          <w:bCs/>
          <w:sz w:val="24"/>
          <w:szCs w:val="24"/>
        </w:rPr>
        <w:t xml:space="preserve">, as </w:t>
      </w:r>
      <w:r w:rsidRPr="00CA7E41">
        <w:rPr>
          <w:rFonts w:ascii="Bookman Old Style" w:hAnsi="Bookman Old Style"/>
          <w:b/>
          <w:sz w:val="24"/>
          <w:szCs w:val="24"/>
        </w:rPr>
        <w:t>measured by the Contractor</w:t>
      </w:r>
      <w:r w:rsidRPr="00CA7E41">
        <w:rPr>
          <w:rFonts w:ascii="Bookman Old Style" w:hAnsi="Bookman Old Style"/>
          <w:bCs/>
          <w:sz w:val="24"/>
          <w:szCs w:val="24"/>
        </w:rPr>
        <w:t xml:space="preserve"> and </w:t>
      </w:r>
      <w:r w:rsidRPr="00CA7E41">
        <w:rPr>
          <w:rFonts w:ascii="Bookman Old Style" w:hAnsi="Bookman Old Style"/>
          <w:b/>
          <w:sz w:val="24"/>
          <w:szCs w:val="24"/>
        </w:rPr>
        <w:t>verified and certified by the Engineer</w:t>
      </w:r>
      <w:r w:rsidRPr="00CA7E41">
        <w:rPr>
          <w:rFonts w:ascii="Bookman Old Style" w:hAnsi="Bookman Old Style"/>
          <w:bCs/>
          <w:sz w:val="24"/>
          <w:szCs w:val="24"/>
        </w:rPr>
        <w:t xml:space="preserve">, along with the </w:t>
      </w:r>
      <w:r w:rsidRPr="00CA7E41">
        <w:rPr>
          <w:rFonts w:ascii="Bookman Old Style" w:hAnsi="Bookman Old Style"/>
          <w:b/>
          <w:sz w:val="24"/>
          <w:szCs w:val="24"/>
        </w:rPr>
        <w:t>third-party PMC (appointed by BESCOM)</w:t>
      </w:r>
      <w:r w:rsidRPr="00CA7E41">
        <w:rPr>
          <w:rFonts w:ascii="Bookman Old Style" w:hAnsi="Bookman Old Style"/>
          <w:bCs/>
          <w:sz w:val="24"/>
          <w:szCs w:val="24"/>
        </w:rPr>
        <w:t xml:space="preserve">, and </w:t>
      </w:r>
      <w:r w:rsidRPr="00CA7E41">
        <w:rPr>
          <w:rFonts w:ascii="Bookman Old Style" w:hAnsi="Bookman Old Style"/>
          <w:b/>
          <w:sz w:val="24"/>
          <w:szCs w:val="24"/>
        </w:rPr>
        <w:t xml:space="preserve">valued at the </w:t>
      </w:r>
      <w:r>
        <w:rPr>
          <w:rFonts w:ascii="Bookman Old Style" w:hAnsi="Bookman Old Style"/>
          <w:b/>
          <w:sz w:val="24"/>
          <w:szCs w:val="24"/>
        </w:rPr>
        <w:t xml:space="preserve">approved </w:t>
      </w:r>
      <w:r w:rsidRPr="00CA7E41">
        <w:rPr>
          <w:rFonts w:ascii="Bookman Old Style" w:hAnsi="Bookman Old Style"/>
          <w:b/>
          <w:sz w:val="24"/>
          <w:szCs w:val="24"/>
        </w:rPr>
        <w:t>rates per unit</w:t>
      </w:r>
      <w:r w:rsidRPr="00CA7E41">
        <w:rPr>
          <w:rFonts w:ascii="Bookman Old Style" w:hAnsi="Bookman Old Style"/>
          <w:bCs/>
          <w:sz w:val="24"/>
          <w:szCs w:val="24"/>
        </w:rPr>
        <w:t xml:space="preserve"> at which the </w:t>
      </w:r>
      <w:r w:rsidRPr="00CA7E41">
        <w:rPr>
          <w:rFonts w:ascii="Bookman Old Style" w:hAnsi="Bookman Old Style"/>
          <w:b/>
          <w:sz w:val="24"/>
          <w:szCs w:val="24"/>
        </w:rPr>
        <w:t>work award/order is issued</w:t>
      </w:r>
      <w:r w:rsidRPr="00CA7E41">
        <w:rPr>
          <w:rFonts w:ascii="Bookman Old Style" w:hAnsi="Bookman Old Style"/>
          <w:bCs/>
          <w:sz w:val="24"/>
          <w:szCs w:val="24"/>
        </w:rPr>
        <w:t>.</w:t>
      </w:r>
    </w:p>
    <w:p w:rsidR="002302B4" w:rsidRDefault="002302B4" w:rsidP="000F2EB1">
      <w:pPr>
        <w:pStyle w:val="ListParagraph"/>
        <w:widowControl/>
        <w:numPr>
          <w:ilvl w:val="0"/>
          <w:numId w:val="24"/>
        </w:numPr>
        <w:adjustRightInd w:val="0"/>
        <w:spacing w:line="360" w:lineRule="auto"/>
        <w:ind w:right="-306"/>
        <w:contextualSpacing/>
        <w:rPr>
          <w:rFonts w:ascii="Bookman Old Style" w:hAnsi="Bookman Old Style"/>
          <w:bCs/>
          <w:sz w:val="24"/>
          <w:szCs w:val="24"/>
        </w:rPr>
      </w:pPr>
      <w:r>
        <w:rPr>
          <w:rFonts w:ascii="Bookman Old Style" w:hAnsi="Bookman Old Style"/>
          <w:bCs/>
          <w:sz w:val="24"/>
          <w:szCs w:val="24"/>
        </w:rPr>
        <w:t xml:space="preserve">All </w:t>
      </w:r>
      <w:r w:rsidRPr="006C022E">
        <w:rPr>
          <w:rFonts w:ascii="Bookman Old Style" w:hAnsi="Bookman Old Style"/>
          <w:bCs/>
          <w:sz w:val="24"/>
          <w:szCs w:val="24"/>
        </w:rPr>
        <w:t>released materials</w:t>
      </w:r>
      <w:r w:rsidR="00E63789">
        <w:rPr>
          <w:rFonts w:ascii="Bookman Old Style" w:hAnsi="Bookman Old Style"/>
          <w:bCs/>
          <w:sz w:val="24"/>
          <w:szCs w:val="24"/>
        </w:rPr>
        <w:t xml:space="preserve"> </w:t>
      </w:r>
      <w:r w:rsidRPr="006C022E">
        <w:rPr>
          <w:rFonts w:ascii="Bookman Old Style" w:hAnsi="Bookman Old Style"/>
          <w:bCs/>
          <w:sz w:val="24"/>
          <w:szCs w:val="24"/>
        </w:rPr>
        <w:t>shall be returned to t</w:t>
      </w:r>
      <w:r>
        <w:rPr>
          <w:rFonts w:ascii="Bookman Old Style" w:hAnsi="Bookman Old Style"/>
          <w:bCs/>
          <w:sz w:val="24"/>
          <w:szCs w:val="24"/>
        </w:rPr>
        <w:t>he respective Divisional Store.</w:t>
      </w:r>
    </w:p>
    <w:p w:rsidR="002302B4" w:rsidRDefault="002302B4" w:rsidP="000F2EB1">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624062">
        <w:rPr>
          <w:rFonts w:ascii="Bookman Old Style" w:hAnsi="Bookman Old Style"/>
          <w:bCs/>
          <w:sz w:val="24"/>
          <w:szCs w:val="24"/>
        </w:rPr>
        <w:t xml:space="preserve">Returning of the un-utilized BESCOM supplied </w:t>
      </w:r>
      <w:r w:rsidR="00CE6CE8" w:rsidRPr="00624062">
        <w:rPr>
          <w:rFonts w:ascii="Bookman Old Style" w:hAnsi="Bookman Old Style"/>
          <w:bCs/>
          <w:sz w:val="24"/>
          <w:szCs w:val="24"/>
        </w:rPr>
        <w:t>materials,</w:t>
      </w:r>
      <w:r>
        <w:rPr>
          <w:rFonts w:ascii="Bookman Old Style" w:hAnsi="Bookman Old Style"/>
          <w:bCs/>
          <w:sz w:val="24"/>
          <w:szCs w:val="24"/>
        </w:rPr>
        <w:t xml:space="preserve"> </w:t>
      </w:r>
      <w:r w:rsidRPr="00624062">
        <w:rPr>
          <w:rFonts w:ascii="Bookman Old Style" w:hAnsi="Bookman Old Style"/>
          <w:b/>
          <w:bCs/>
          <w:sz w:val="24"/>
          <w:szCs w:val="24"/>
        </w:rPr>
        <w:t>if any</w:t>
      </w:r>
      <w:r>
        <w:rPr>
          <w:rFonts w:ascii="Bookman Old Style" w:hAnsi="Bookman Old Style"/>
          <w:bCs/>
          <w:sz w:val="24"/>
          <w:szCs w:val="24"/>
        </w:rPr>
        <w:t xml:space="preserve"> </w:t>
      </w:r>
      <w:r w:rsidRPr="00624062">
        <w:rPr>
          <w:rFonts w:ascii="Bookman Old Style" w:hAnsi="Bookman Old Style"/>
          <w:bCs/>
          <w:sz w:val="24"/>
          <w:szCs w:val="24"/>
        </w:rPr>
        <w:t>to the BESCOM store, failing which the equivalent amount will be deducted from the bills at the BESCOM Purchase cost</w:t>
      </w:r>
      <w:r>
        <w:rPr>
          <w:rFonts w:ascii="Bookman Old Style" w:hAnsi="Bookman Old Style"/>
          <w:bCs/>
          <w:sz w:val="24"/>
          <w:szCs w:val="24"/>
        </w:rPr>
        <w:t>.</w:t>
      </w:r>
    </w:p>
    <w:p w:rsidR="00BC5A60" w:rsidRDefault="00BC5A60" w:rsidP="00BC5A60">
      <w:pPr>
        <w:pStyle w:val="ListParagraph"/>
        <w:widowControl/>
        <w:adjustRightInd w:val="0"/>
        <w:ind w:left="1080" w:right="-306" w:firstLine="0"/>
        <w:contextualSpacing/>
        <w:rPr>
          <w:rFonts w:ascii="Bookman Old Style" w:hAnsi="Bookman Old Style"/>
          <w:bCs/>
          <w:sz w:val="24"/>
          <w:szCs w:val="24"/>
        </w:rPr>
      </w:pPr>
    </w:p>
    <w:p w:rsidR="00141F02" w:rsidRPr="008F15BB" w:rsidRDefault="00141F02" w:rsidP="00E73ABA">
      <w:pPr>
        <w:pStyle w:val="ListParagraph"/>
        <w:widowControl/>
        <w:numPr>
          <w:ilvl w:val="0"/>
          <w:numId w:val="18"/>
        </w:numPr>
        <w:autoSpaceDE/>
        <w:autoSpaceDN/>
        <w:spacing w:after="200" w:line="276" w:lineRule="auto"/>
        <w:ind w:hanging="502"/>
        <w:contextualSpacing/>
        <w:jc w:val="left"/>
        <w:rPr>
          <w:rFonts w:ascii="Bookman Old Style" w:hAnsi="Bookman Old Style"/>
          <w:color w:val="000000" w:themeColor="text1"/>
          <w:u w:val="single"/>
        </w:rPr>
      </w:pPr>
      <w:r w:rsidRPr="008F15BB">
        <w:rPr>
          <w:rFonts w:ascii="Bookman Old Style" w:hAnsi="Bookman Old Style"/>
          <w:b/>
          <w:color w:val="000000" w:themeColor="text1"/>
          <w:sz w:val="24"/>
          <w:u w:val="single"/>
        </w:rPr>
        <w:t>Eligible Tenderers:</w:t>
      </w:r>
    </w:p>
    <w:p w:rsidR="00141F02" w:rsidRPr="008F15BB" w:rsidRDefault="00141F02" w:rsidP="00B1554C">
      <w:pPr>
        <w:pStyle w:val="ListParagraph"/>
        <w:spacing w:line="276" w:lineRule="auto"/>
        <w:ind w:left="360"/>
        <w:rPr>
          <w:rFonts w:ascii="Bookman Old Style" w:hAnsi="Bookman Old Style"/>
          <w:color w:val="000000" w:themeColor="text1"/>
          <w:sz w:val="10"/>
        </w:rPr>
      </w:pPr>
    </w:p>
    <w:p w:rsidR="00551810" w:rsidRPr="008F15BB"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Tenderers shall not be under a declaration of ineligibility for corrupt and fraudulent practices issued by the Government of Karnataka.</w:t>
      </w:r>
    </w:p>
    <w:p w:rsidR="00551810" w:rsidRPr="008F15BB"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color w:val="000000" w:themeColor="text1"/>
          <w:sz w:val="24"/>
          <w:szCs w:val="24"/>
        </w:rPr>
      </w:pPr>
      <w:r w:rsidRPr="008F15BB">
        <w:rPr>
          <w:rFonts w:ascii="Bookman Old Style" w:hAnsi="Bookman Old Style"/>
          <w:b/>
          <w:color w:val="000000" w:themeColor="text1"/>
          <w:sz w:val="24"/>
          <w:szCs w:val="24"/>
        </w:rPr>
        <w:t xml:space="preserve">Tenders from Joint ventures are not acceptable. </w:t>
      </w:r>
    </w:p>
    <w:p w:rsidR="00551810" w:rsidRPr="008F15BB"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color w:val="000000" w:themeColor="text1"/>
          <w:sz w:val="24"/>
          <w:szCs w:val="24"/>
        </w:rPr>
      </w:pPr>
      <w:r w:rsidRPr="008F15BB">
        <w:rPr>
          <w:rFonts w:ascii="Bookman Old Style" w:hAnsi="Bookman Old Style"/>
          <w:bCs/>
          <w:color w:val="000000" w:themeColor="text1"/>
          <w:sz w:val="24"/>
          <w:szCs w:val="24"/>
        </w:rPr>
        <w:t>The bidder should possess valid 1</w:t>
      </w:r>
      <w:r w:rsidR="00FC5509" w:rsidRPr="008F15BB">
        <w:rPr>
          <w:rFonts w:ascii="Bookman Old Style" w:hAnsi="Bookman Old Style"/>
          <w:bCs/>
          <w:color w:val="000000" w:themeColor="text1"/>
          <w:sz w:val="24"/>
          <w:szCs w:val="24"/>
        </w:rPr>
        <w:t>) ESI registration, 2) EPF registration number, 3) PAN and 4) GST registration</w:t>
      </w:r>
      <w:r w:rsidRPr="008F15BB">
        <w:rPr>
          <w:rFonts w:ascii="Bookman Old Style" w:hAnsi="Bookman Old Style"/>
          <w:bCs/>
          <w:color w:val="000000" w:themeColor="text1"/>
          <w:sz w:val="24"/>
          <w:szCs w:val="24"/>
        </w:rPr>
        <w:t xml:space="preserve"> issued by the respective competent authorities of the concerned department. </w:t>
      </w:r>
    </w:p>
    <w:p w:rsidR="00551810" w:rsidRPr="008F15BB" w:rsidRDefault="00FC5509" w:rsidP="00FC5509">
      <w:pPr>
        <w:pStyle w:val="ListParagraph"/>
        <w:spacing w:line="360" w:lineRule="auto"/>
        <w:ind w:left="426" w:hanging="86"/>
        <w:rPr>
          <w:rFonts w:ascii="Bookman Old Style" w:hAnsi="Bookman Old Style"/>
          <w:b/>
          <w:bCs/>
          <w:color w:val="000000" w:themeColor="text1"/>
          <w:sz w:val="24"/>
          <w:szCs w:val="24"/>
        </w:rPr>
      </w:pPr>
      <w:r w:rsidRPr="008F15BB">
        <w:rPr>
          <w:rFonts w:ascii="Bookman Old Style" w:hAnsi="Bookman Old Style"/>
          <w:bCs/>
          <w:color w:val="000000" w:themeColor="text1"/>
          <w:sz w:val="24"/>
          <w:szCs w:val="24"/>
        </w:rPr>
        <w:t xml:space="preserve"> </w:t>
      </w:r>
      <w:r w:rsidR="00551810" w:rsidRPr="008F15BB">
        <w:rPr>
          <w:rFonts w:ascii="Bookman Old Style" w:hAnsi="Bookman Old Style"/>
          <w:b/>
          <w:bCs/>
          <w:color w:val="000000" w:themeColor="text1"/>
          <w:sz w:val="24"/>
          <w:szCs w:val="24"/>
        </w:rPr>
        <w:t>The bidder should upload</w:t>
      </w:r>
      <w:r w:rsidRPr="008F15BB">
        <w:rPr>
          <w:rFonts w:ascii="Bookman Old Style" w:hAnsi="Bookman Old Style"/>
          <w:b/>
          <w:bCs/>
          <w:color w:val="000000" w:themeColor="text1"/>
          <w:sz w:val="24"/>
          <w:szCs w:val="24"/>
        </w:rPr>
        <w:t xml:space="preserve"> valid original scanned copy of 1) ESI registration, 2) EPF registration number, 3) PAN and 4) GST registration</w:t>
      </w:r>
      <w:r w:rsidR="00551810" w:rsidRPr="008F15BB">
        <w:rPr>
          <w:rFonts w:ascii="Bookman Old Style" w:hAnsi="Bookman Old Style"/>
          <w:b/>
          <w:bCs/>
          <w:color w:val="000000" w:themeColor="text1"/>
          <w:sz w:val="24"/>
          <w:szCs w:val="24"/>
        </w:rPr>
        <w:t xml:space="preserve"> issued by the respective competent authorities of the concerned department.</w:t>
      </w:r>
    </w:p>
    <w:p w:rsidR="00551810" w:rsidRPr="008F15BB" w:rsidRDefault="00551810" w:rsidP="00551810">
      <w:pPr>
        <w:pStyle w:val="ListParagraph"/>
        <w:widowControl/>
        <w:autoSpaceDE/>
        <w:autoSpaceDN/>
        <w:spacing w:after="200" w:line="360" w:lineRule="auto"/>
        <w:ind w:left="426" w:firstLine="0"/>
        <w:contextualSpacing/>
        <w:rPr>
          <w:rFonts w:ascii="Bookman Old Style" w:hAnsi="Bookman Old Style"/>
          <w:b/>
          <w:bCs/>
          <w:color w:val="000000" w:themeColor="text1"/>
          <w:sz w:val="12"/>
          <w:szCs w:val="24"/>
        </w:rPr>
      </w:pPr>
    </w:p>
    <w:p w:rsidR="00551810" w:rsidRPr="00162206" w:rsidRDefault="00551810" w:rsidP="00162206">
      <w:pPr>
        <w:pStyle w:val="ListParagraph"/>
        <w:widowControl/>
        <w:numPr>
          <w:ilvl w:val="1"/>
          <w:numId w:val="6"/>
        </w:numPr>
        <w:autoSpaceDE/>
        <w:autoSpaceDN/>
        <w:spacing w:after="200" w:line="360" w:lineRule="auto"/>
        <w:ind w:left="426" w:hanging="568"/>
        <w:contextualSpacing/>
        <w:rPr>
          <w:rFonts w:ascii="Bookman Old Style" w:hAnsi="Bookman Old Style"/>
          <w:bCs/>
          <w:color w:val="000000" w:themeColor="text1"/>
          <w:sz w:val="24"/>
          <w:szCs w:val="24"/>
        </w:rPr>
      </w:pPr>
      <w:r w:rsidRPr="008F15BB">
        <w:rPr>
          <w:rFonts w:ascii="Bookman Old Style" w:hAnsi="Bookman Old Style"/>
          <w:bCs/>
          <w:color w:val="000000" w:themeColor="text1"/>
          <w:sz w:val="24"/>
          <w:szCs w:val="24"/>
        </w:rPr>
        <w:t xml:space="preserve">The bidder should possess valid Registration Certificate of Establishment _FORM C (Labour </w:t>
      </w:r>
      <w:r w:rsidR="00E17087" w:rsidRPr="008F15BB">
        <w:rPr>
          <w:rFonts w:ascii="Bookman Old Style" w:hAnsi="Bookman Old Style"/>
          <w:bCs/>
          <w:color w:val="000000" w:themeColor="text1"/>
          <w:sz w:val="24"/>
          <w:szCs w:val="24"/>
        </w:rPr>
        <w:t>License</w:t>
      </w:r>
      <w:r w:rsidRPr="008F15BB">
        <w:rPr>
          <w:rFonts w:ascii="Bookman Old Style" w:hAnsi="Bookman Old Style"/>
          <w:bCs/>
          <w:color w:val="000000" w:themeColor="text1"/>
          <w:sz w:val="24"/>
          <w:szCs w:val="24"/>
        </w:rPr>
        <w:t xml:space="preserve">) issued by </w:t>
      </w:r>
      <w:r w:rsidR="00E17087" w:rsidRPr="008F15BB">
        <w:rPr>
          <w:rFonts w:ascii="Bookman Old Style" w:hAnsi="Bookman Old Style"/>
          <w:bCs/>
          <w:color w:val="000000" w:themeColor="text1"/>
          <w:sz w:val="24"/>
          <w:szCs w:val="24"/>
        </w:rPr>
        <w:t xml:space="preserve">the </w:t>
      </w:r>
      <w:r w:rsidRPr="008F15BB">
        <w:rPr>
          <w:rFonts w:ascii="Bookman Old Style" w:hAnsi="Bookman Old Style"/>
          <w:bCs/>
          <w:color w:val="000000" w:themeColor="text1"/>
          <w:sz w:val="24"/>
          <w:szCs w:val="24"/>
        </w:rPr>
        <w:t xml:space="preserve">respective competent authorities of the </w:t>
      </w:r>
      <w:r w:rsidR="00E17087" w:rsidRPr="008F15BB">
        <w:rPr>
          <w:rFonts w:ascii="Bookman Old Style" w:hAnsi="Bookman Old Style"/>
          <w:bCs/>
          <w:color w:val="000000" w:themeColor="text1"/>
          <w:sz w:val="24"/>
          <w:szCs w:val="24"/>
        </w:rPr>
        <w:t>Labour</w:t>
      </w:r>
      <w:r w:rsidRPr="008F15BB">
        <w:rPr>
          <w:rFonts w:ascii="Bookman Old Style" w:hAnsi="Bookman Old Style"/>
          <w:bCs/>
          <w:color w:val="000000" w:themeColor="text1"/>
          <w:sz w:val="24"/>
          <w:szCs w:val="24"/>
        </w:rPr>
        <w:t xml:space="preserve"> department</w:t>
      </w:r>
      <w:r w:rsidR="00E17087" w:rsidRPr="008F15BB">
        <w:rPr>
          <w:rFonts w:ascii="Bookman Old Style" w:hAnsi="Bookman Old Style"/>
          <w:bCs/>
          <w:color w:val="000000" w:themeColor="text1"/>
          <w:sz w:val="24"/>
          <w:szCs w:val="24"/>
        </w:rPr>
        <w:t>.</w:t>
      </w:r>
      <w:r w:rsidRPr="008F15BB">
        <w:rPr>
          <w:rFonts w:ascii="Bookman Old Style" w:hAnsi="Bookman Old Style"/>
          <w:bCs/>
          <w:color w:val="000000" w:themeColor="text1"/>
          <w:sz w:val="24"/>
          <w:szCs w:val="24"/>
        </w:rPr>
        <w:t xml:space="preserve"> </w:t>
      </w:r>
      <w:r w:rsidRPr="00162206">
        <w:rPr>
          <w:rFonts w:ascii="Bookman Old Style" w:hAnsi="Bookman Old Style"/>
          <w:b/>
          <w:bCs/>
          <w:color w:val="000000" w:themeColor="text1"/>
          <w:sz w:val="24"/>
          <w:szCs w:val="24"/>
        </w:rPr>
        <w:t xml:space="preserve">The bidder should upload original scanned copy of </w:t>
      </w:r>
      <w:r w:rsidR="00E17087" w:rsidRPr="00162206">
        <w:rPr>
          <w:rFonts w:ascii="Bookman Old Style" w:hAnsi="Bookman Old Style"/>
          <w:b/>
          <w:bCs/>
          <w:color w:val="000000" w:themeColor="text1"/>
          <w:sz w:val="24"/>
          <w:szCs w:val="24"/>
        </w:rPr>
        <w:t>Registrati</w:t>
      </w:r>
      <w:r w:rsidR="009F7BBD" w:rsidRPr="00162206">
        <w:rPr>
          <w:rFonts w:ascii="Bookman Old Style" w:hAnsi="Bookman Old Style"/>
          <w:b/>
          <w:bCs/>
          <w:color w:val="000000" w:themeColor="text1"/>
          <w:sz w:val="24"/>
          <w:szCs w:val="24"/>
        </w:rPr>
        <w:t>on Certificate of Establishment</w:t>
      </w:r>
      <w:r w:rsidR="00E17087" w:rsidRPr="00162206">
        <w:rPr>
          <w:rFonts w:ascii="Bookman Old Style" w:hAnsi="Bookman Old Style"/>
          <w:b/>
          <w:bCs/>
          <w:color w:val="000000" w:themeColor="text1"/>
          <w:sz w:val="24"/>
          <w:szCs w:val="24"/>
        </w:rPr>
        <w:t>_FORM C (Labour License) issued by the respective competent authorities of the Labour department</w:t>
      </w:r>
      <w:r w:rsidRPr="00162206">
        <w:rPr>
          <w:rFonts w:ascii="Bookman Old Style" w:hAnsi="Bookman Old Style"/>
          <w:b/>
          <w:bCs/>
          <w:color w:val="000000" w:themeColor="text1"/>
          <w:sz w:val="24"/>
          <w:szCs w:val="24"/>
        </w:rPr>
        <w:t>.</w:t>
      </w:r>
    </w:p>
    <w:p w:rsidR="00551810" w:rsidRPr="008F15BB" w:rsidRDefault="00E17087" w:rsidP="00551810">
      <w:pPr>
        <w:pStyle w:val="ListParagraph"/>
        <w:widowControl/>
        <w:autoSpaceDE/>
        <w:autoSpaceDN/>
        <w:spacing w:after="200" w:line="360" w:lineRule="auto"/>
        <w:ind w:left="426" w:firstLine="0"/>
        <w:contextualSpacing/>
        <w:rPr>
          <w:rFonts w:ascii="Bookman Old Style" w:hAnsi="Bookman Old Style"/>
          <w:b/>
          <w:color w:val="000000" w:themeColor="text1"/>
          <w:sz w:val="10"/>
          <w:szCs w:val="24"/>
        </w:rPr>
      </w:pPr>
      <w:r w:rsidRPr="008F15BB">
        <w:rPr>
          <w:rFonts w:ascii="Bookman Old Style" w:hAnsi="Bookman Old Style"/>
          <w:b/>
          <w:color w:val="000000" w:themeColor="text1"/>
          <w:sz w:val="24"/>
          <w:szCs w:val="24"/>
        </w:rPr>
        <w:t xml:space="preserve"> </w:t>
      </w:r>
    </w:p>
    <w:p w:rsidR="00551810" w:rsidRPr="008F15BB"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color w:val="000000" w:themeColor="text1"/>
          <w:sz w:val="24"/>
          <w:szCs w:val="24"/>
        </w:rPr>
      </w:pPr>
      <w:r w:rsidRPr="008F15BB">
        <w:rPr>
          <w:rFonts w:ascii="Bookman Old Style" w:hAnsi="Bookman Old Style"/>
          <w:bCs/>
          <w:color w:val="000000" w:themeColor="text1"/>
          <w:sz w:val="24"/>
          <w:szCs w:val="24"/>
        </w:rPr>
        <w:t>The bidder should possess valid Class</w:t>
      </w:r>
      <w:r w:rsidR="00551810" w:rsidRPr="008F15BB">
        <w:rPr>
          <w:rFonts w:ascii="Bookman Old Style" w:hAnsi="Bookman Old Style"/>
          <w:bCs/>
          <w:color w:val="000000" w:themeColor="text1"/>
          <w:sz w:val="24"/>
          <w:szCs w:val="24"/>
        </w:rPr>
        <w:t>-1/ Super grade Electrical Contractor’s License issued by the Chief Electrical Inspectorate, Government of Karnataka by the bidders. In case of non-holding of Electrical Contractor’s License issued by the Chief Electrical Inspectorate Government of Karnataka, the bidders should upload the Valid Electrical license issued by the competent authorities of the respective State Government in the KPP portal. Such bidde</w:t>
      </w:r>
      <w:r w:rsidR="00E73ABA">
        <w:rPr>
          <w:rFonts w:ascii="Bookman Old Style" w:hAnsi="Bookman Old Style"/>
          <w:bCs/>
          <w:color w:val="000000" w:themeColor="text1"/>
          <w:sz w:val="24"/>
          <w:szCs w:val="24"/>
        </w:rPr>
        <w:t xml:space="preserve">rs shall </w:t>
      </w:r>
      <w:r w:rsidR="00E73ABA">
        <w:rPr>
          <w:rFonts w:ascii="Bookman Old Style" w:hAnsi="Bookman Old Style"/>
          <w:bCs/>
          <w:color w:val="000000" w:themeColor="text1"/>
          <w:sz w:val="24"/>
          <w:szCs w:val="24"/>
        </w:rPr>
        <w:lastRenderedPageBreak/>
        <w:t>apply for the Class-1/</w:t>
      </w:r>
      <w:r w:rsidR="00551810" w:rsidRPr="008F15BB">
        <w:rPr>
          <w:rFonts w:ascii="Bookman Old Style" w:hAnsi="Bookman Old Style"/>
          <w:bCs/>
          <w:color w:val="000000" w:themeColor="text1"/>
          <w:sz w:val="24"/>
          <w:szCs w:val="24"/>
        </w:rPr>
        <w:t>Super grade Electrical Contractor’s License from the Chief Electrical Inspectorate, Government of Karnataka and s</w:t>
      </w:r>
      <w:r w:rsidR="00BD29DC" w:rsidRPr="008F15BB">
        <w:rPr>
          <w:rFonts w:ascii="Bookman Old Style" w:hAnsi="Bookman Old Style"/>
          <w:bCs/>
          <w:color w:val="000000" w:themeColor="text1"/>
          <w:sz w:val="24"/>
          <w:szCs w:val="24"/>
        </w:rPr>
        <w:t xml:space="preserve">ubmit the same within </w:t>
      </w:r>
      <w:r w:rsidR="00551810" w:rsidRPr="008F15BB">
        <w:rPr>
          <w:rFonts w:ascii="Bookman Old Style" w:hAnsi="Bookman Old Style"/>
          <w:bCs/>
          <w:color w:val="000000" w:themeColor="text1"/>
          <w:sz w:val="24"/>
          <w:szCs w:val="24"/>
        </w:rPr>
        <w:t>30 days from the date of issue of Letter of Intent (LOI), failing which the contract will be cancelled and action will be initiated as per tender condition</w:t>
      </w:r>
      <w:r w:rsidRPr="008F15BB">
        <w:rPr>
          <w:rFonts w:ascii="Bookman Old Style" w:hAnsi="Bookman Old Style"/>
          <w:bCs/>
          <w:color w:val="000000" w:themeColor="text1"/>
          <w:sz w:val="24"/>
          <w:szCs w:val="24"/>
        </w:rPr>
        <w:t>.</w:t>
      </w:r>
    </w:p>
    <w:p w:rsidR="00E17087" w:rsidRDefault="00E17087" w:rsidP="00E17087">
      <w:pPr>
        <w:pStyle w:val="ListParagraph"/>
        <w:widowControl/>
        <w:autoSpaceDE/>
        <w:autoSpaceDN/>
        <w:spacing w:after="200" w:line="360" w:lineRule="auto"/>
        <w:ind w:left="426" w:firstLine="0"/>
        <w:contextualSpacing/>
        <w:rPr>
          <w:rFonts w:ascii="Bookman Old Style" w:hAnsi="Bookman Old Style"/>
          <w:b/>
          <w:bCs/>
          <w:color w:val="000000" w:themeColor="text1"/>
          <w:sz w:val="24"/>
          <w:szCs w:val="24"/>
        </w:rPr>
      </w:pPr>
      <w:r w:rsidRPr="008F15BB">
        <w:rPr>
          <w:rFonts w:ascii="Bookman Old Style" w:hAnsi="Bookman Old Style"/>
          <w:b/>
          <w:bCs/>
          <w:color w:val="000000" w:themeColor="text1"/>
          <w:sz w:val="24"/>
          <w:szCs w:val="24"/>
        </w:rPr>
        <w:t>The bidder s</w:t>
      </w:r>
      <w:r w:rsidR="00465E69">
        <w:rPr>
          <w:rFonts w:ascii="Bookman Old Style" w:hAnsi="Bookman Old Style"/>
          <w:b/>
          <w:bCs/>
          <w:color w:val="000000" w:themeColor="text1"/>
          <w:sz w:val="24"/>
          <w:szCs w:val="24"/>
        </w:rPr>
        <w:t>hould upload the valid Class-1/Super G</w:t>
      </w:r>
      <w:r w:rsidRPr="008F15BB">
        <w:rPr>
          <w:rFonts w:ascii="Bookman Old Style" w:hAnsi="Bookman Old Style"/>
          <w:b/>
          <w:bCs/>
          <w:color w:val="000000" w:themeColor="text1"/>
          <w:sz w:val="24"/>
          <w:szCs w:val="24"/>
        </w:rPr>
        <w:t>rade Electrical Contractor’s License issued by the Chief Electrical Inspectorate, Government of Karnataka or Valid Electrical license issued by the competent authorities of the respective State Government.</w:t>
      </w:r>
    </w:p>
    <w:p w:rsidR="00BC5A60" w:rsidRPr="008F15BB" w:rsidRDefault="00BC5A60" w:rsidP="00BC5A60">
      <w:pPr>
        <w:pStyle w:val="ListParagraph"/>
        <w:widowControl/>
        <w:autoSpaceDE/>
        <w:autoSpaceDN/>
        <w:ind w:left="426" w:firstLine="0"/>
        <w:contextualSpacing/>
        <w:rPr>
          <w:rFonts w:ascii="Bookman Old Style" w:hAnsi="Bookman Old Style"/>
          <w:b/>
          <w:bCs/>
          <w:color w:val="000000" w:themeColor="text1"/>
          <w:sz w:val="24"/>
          <w:szCs w:val="24"/>
        </w:rPr>
      </w:pPr>
    </w:p>
    <w:p w:rsidR="00141F02" w:rsidRPr="008F15BB" w:rsidRDefault="00141F02" w:rsidP="0094669B">
      <w:pPr>
        <w:pStyle w:val="ListParagraph"/>
        <w:widowControl/>
        <w:numPr>
          <w:ilvl w:val="0"/>
          <w:numId w:val="18"/>
        </w:numPr>
        <w:autoSpaceDE/>
        <w:autoSpaceDN/>
        <w:spacing w:after="200" w:line="276" w:lineRule="auto"/>
        <w:ind w:left="426" w:hanging="426"/>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Qualification of the Tenderer:</w:t>
      </w:r>
    </w:p>
    <w:p w:rsidR="00496E89" w:rsidRPr="00BC5A60" w:rsidRDefault="00496E89" w:rsidP="00B1554C">
      <w:pPr>
        <w:pStyle w:val="ListParagraph"/>
        <w:widowControl/>
        <w:autoSpaceDE/>
        <w:autoSpaceDN/>
        <w:spacing w:after="200" w:line="276" w:lineRule="auto"/>
        <w:ind w:left="426" w:firstLine="0"/>
        <w:contextualSpacing/>
        <w:jc w:val="left"/>
        <w:rPr>
          <w:rFonts w:ascii="Bookman Old Style" w:hAnsi="Bookman Old Style"/>
          <w:b/>
          <w:color w:val="000000" w:themeColor="text1"/>
          <w:sz w:val="16"/>
          <w:szCs w:val="16"/>
        </w:rPr>
      </w:pPr>
    </w:p>
    <w:p w:rsidR="00496E89" w:rsidRPr="008F15BB" w:rsidRDefault="00496E89" w:rsidP="0094669B">
      <w:pPr>
        <w:pStyle w:val="ListParagraph"/>
        <w:widowControl/>
        <w:numPr>
          <w:ilvl w:val="0"/>
          <w:numId w:val="6"/>
        </w:numPr>
        <w:autoSpaceDE/>
        <w:autoSpaceDN/>
        <w:spacing w:after="200" w:line="276" w:lineRule="auto"/>
        <w:contextualSpacing/>
        <w:rPr>
          <w:rFonts w:ascii="Bookman Old Style" w:hAnsi="Bookman Old Style"/>
          <w:vanish/>
          <w:color w:val="000000" w:themeColor="text1"/>
          <w:sz w:val="24"/>
          <w:szCs w:val="24"/>
        </w:rPr>
      </w:pPr>
    </w:p>
    <w:p w:rsidR="00EB0254" w:rsidRPr="008F15BB" w:rsidRDefault="00EB0254" w:rsidP="0094669B">
      <w:pPr>
        <w:pStyle w:val="ListParagraph"/>
        <w:widowControl/>
        <w:numPr>
          <w:ilvl w:val="1"/>
          <w:numId w:val="6"/>
        </w:numPr>
        <w:autoSpaceDE/>
        <w:autoSpaceDN/>
        <w:spacing w:after="200" w:line="276"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All Tenderers shall provide the requested information accurately and in sufficient </w:t>
      </w:r>
      <w:r w:rsidR="00496E89" w:rsidRPr="008F15BB">
        <w:rPr>
          <w:rFonts w:ascii="Bookman Old Style" w:hAnsi="Bookman Old Style"/>
          <w:color w:val="000000" w:themeColor="text1"/>
          <w:sz w:val="24"/>
          <w:szCs w:val="24"/>
        </w:rPr>
        <w:t>detail in Section 3: Qualification information.</w:t>
      </w:r>
    </w:p>
    <w:p w:rsidR="001625DD" w:rsidRPr="00BC5A60" w:rsidRDefault="001625DD" w:rsidP="00BC5A60">
      <w:pPr>
        <w:pStyle w:val="ListParagraph"/>
        <w:widowControl/>
        <w:autoSpaceDE/>
        <w:autoSpaceDN/>
        <w:spacing w:after="200"/>
        <w:ind w:left="720" w:firstLine="0"/>
        <w:contextualSpacing/>
        <w:rPr>
          <w:rFonts w:ascii="Bookman Old Style" w:hAnsi="Bookman Old Style"/>
          <w:color w:val="000000" w:themeColor="text1"/>
          <w:sz w:val="16"/>
          <w:szCs w:val="16"/>
        </w:rPr>
      </w:pPr>
    </w:p>
    <w:p w:rsidR="00496E89" w:rsidRPr="000F42BE" w:rsidRDefault="00496E89" w:rsidP="00BC5A60">
      <w:pPr>
        <w:pStyle w:val="ListParagraph"/>
        <w:widowControl/>
        <w:numPr>
          <w:ilvl w:val="1"/>
          <w:numId w:val="6"/>
        </w:numPr>
        <w:autoSpaceDE/>
        <w:autoSpaceDN/>
        <w:spacing w:line="276" w:lineRule="auto"/>
        <w:contextualSpacing/>
        <w:rPr>
          <w:rFonts w:ascii="Bookman Old Style" w:hAnsi="Bookman Old Style"/>
          <w:color w:val="000000" w:themeColor="text1"/>
        </w:rPr>
      </w:pPr>
      <w:r w:rsidRPr="008F15BB">
        <w:rPr>
          <w:rFonts w:ascii="Bookman Old Style" w:hAnsi="Bookman Old Style"/>
          <w:color w:val="000000" w:themeColor="text1"/>
          <w:sz w:val="24"/>
          <w:szCs w:val="24"/>
        </w:rPr>
        <w:t>The below Prequalification conditions (Technical Requirem</w:t>
      </w:r>
      <w:r w:rsidR="007A00A5" w:rsidRPr="008F15BB">
        <w:rPr>
          <w:rFonts w:ascii="Bookman Old Style" w:hAnsi="Bookman Old Style"/>
          <w:color w:val="000000" w:themeColor="text1"/>
          <w:sz w:val="24"/>
          <w:szCs w:val="24"/>
        </w:rPr>
        <w:t>ents and Financial Requirements</w:t>
      </w:r>
      <w:r w:rsidRPr="008F15BB">
        <w:rPr>
          <w:rFonts w:ascii="Bookman Old Style" w:hAnsi="Bookman Old Style"/>
          <w:color w:val="000000" w:themeColor="text1"/>
          <w:sz w:val="24"/>
          <w:szCs w:val="24"/>
        </w:rPr>
        <w:t xml:space="preserve">) are mandatory and are also required to be fulfilled </w:t>
      </w:r>
      <w:r w:rsidR="001625DD" w:rsidRPr="008F15BB">
        <w:rPr>
          <w:rFonts w:ascii="Bookman Old Style" w:hAnsi="Bookman Old Style"/>
          <w:color w:val="000000" w:themeColor="text1"/>
          <w:sz w:val="24"/>
          <w:szCs w:val="24"/>
        </w:rPr>
        <w:t>by the bid</w:t>
      </w:r>
      <w:r w:rsidRPr="008F15BB">
        <w:rPr>
          <w:rFonts w:ascii="Bookman Old Style" w:hAnsi="Bookman Old Style"/>
          <w:color w:val="000000" w:themeColor="text1"/>
          <w:sz w:val="24"/>
          <w:szCs w:val="24"/>
        </w:rPr>
        <w:t>ders</w:t>
      </w:r>
      <w:r w:rsidR="001625DD" w:rsidRPr="008F15BB">
        <w:rPr>
          <w:rFonts w:ascii="Bookman Old Style" w:hAnsi="Bookman Old Style"/>
          <w:color w:val="000000" w:themeColor="text1"/>
          <w:sz w:val="24"/>
          <w:szCs w:val="24"/>
        </w:rPr>
        <w:t>.</w:t>
      </w:r>
      <w:r w:rsidR="00400FC7" w:rsidRPr="008F15BB">
        <w:rPr>
          <w:rFonts w:ascii="Bookman Old Style" w:hAnsi="Bookman Old Style"/>
          <w:color w:val="000000" w:themeColor="text1"/>
          <w:sz w:val="24"/>
          <w:szCs w:val="24"/>
        </w:rPr>
        <w:t xml:space="preserve"> Pre-Qualifying requirements for the tender is as below:</w:t>
      </w:r>
    </w:p>
    <w:tbl>
      <w:tblPr>
        <w:tblStyle w:val="TableGrid"/>
        <w:tblW w:w="11058" w:type="dxa"/>
        <w:tblInd w:w="-743" w:type="dxa"/>
        <w:tblLook w:val="04A0" w:firstRow="1" w:lastRow="0" w:firstColumn="1" w:lastColumn="0" w:noHBand="0" w:noVBand="1"/>
      </w:tblPr>
      <w:tblGrid>
        <w:gridCol w:w="590"/>
        <w:gridCol w:w="5506"/>
        <w:gridCol w:w="4962"/>
      </w:tblGrid>
      <w:tr w:rsidR="00162206" w:rsidRPr="002816D2" w:rsidTr="00162206">
        <w:trPr>
          <w:trHeight w:val="284"/>
          <w:tblHeader/>
        </w:trPr>
        <w:tc>
          <w:tcPr>
            <w:tcW w:w="590" w:type="dxa"/>
            <w:shd w:val="clear" w:color="auto" w:fill="auto"/>
            <w:vAlign w:val="center"/>
          </w:tcPr>
          <w:p w:rsidR="00162206" w:rsidRPr="002816D2" w:rsidRDefault="00162206" w:rsidP="00D66185">
            <w:pPr>
              <w:spacing w:line="276" w:lineRule="auto"/>
              <w:jc w:val="center"/>
              <w:rPr>
                <w:rFonts w:ascii="Bookman Old Style" w:hAnsi="Bookman Old Style"/>
                <w:b/>
              </w:rPr>
            </w:pPr>
            <w:r>
              <w:rPr>
                <w:rFonts w:ascii="Bookman Old Style" w:hAnsi="Bookman Old Style"/>
              </w:rPr>
              <w:br w:type="page"/>
            </w:r>
            <w:r w:rsidRPr="002816D2">
              <w:rPr>
                <w:rFonts w:ascii="Bookman Old Style" w:hAnsi="Bookman Old Style"/>
                <w:b/>
              </w:rPr>
              <w:t>Sl. No.</w:t>
            </w:r>
          </w:p>
        </w:tc>
        <w:tc>
          <w:tcPr>
            <w:tcW w:w="5506" w:type="dxa"/>
            <w:shd w:val="clear" w:color="auto" w:fill="auto"/>
            <w:vAlign w:val="center"/>
          </w:tcPr>
          <w:p w:rsidR="00162206" w:rsidRPr="002816D2" w:rsidRDefault="00162206" w:rsidP="00D66185">
            <w:pPr>
              <w:spacing w:line="276" w:lineRule="auto"/>
              <w:jc w:val="center"/>
              <w:rPr>
                <w:rFonts w:ascii="Bookman Old Style" w:hAnsi="Bookman Old Style"/>
                <w:b/>
              </w:rPr>
            </w:pPr>
            <w:r w:rsidRPr="002816D2">
              <w:rPr>
                <w:rFonts w:ascii="Bookman Old Style" w:hAnsi="Bookman Old Style"/>
                <w:b/>
              </w:rPr>
              <w:t>Qualifying Requirements</w:t>
            </w:r>
          </w:p>
        </w:tc>
        <w:tc>
          <w:tcPr>
            <w:tcW w:w="4962" w:type="dxa"/>
            <w:shd w:val="clear" w:color="auto" w:fill="auto"/>
            <w:vAlign w:val="center"/>
          </w:tcPr>
          <w:p w:rsidR="00162206" w:rsidRPr="002816D2" w:rsidRDefault="00162206" w:rsidP="00D66185">
            <w:pPr>
              <w:spacing w:line="276" w:lineRule="auto"/>
              <w:jc w:val="center"/>
              <w:rPr>
                <w:rFonts w:ascii="Bookman Old Style" w:hAnsi="Bookman Old Style"/>
                <w:b/>
              </w:rPr>
            </w:pPr>
            <w:r w:rsidRPr="002816D2">
              <w:rPr>
                <w:rFonts w:ascii="Bookman Old Style" w:hAnsi="Bookman Old Style"/>
                <w:b/>
              </w:rPr>
              <w:t>Documents to be uploaded</w:t>
            </w:r>
          </w:p>
        </w:tc>
      </w:tr>
      <w:tr w:rsidR="00162206" w:rsidRPr="002816D2" w:rsidTr="00162206">
        <w:trPr>
          <w:trHeight w:val="374"/>
        </w:trPr>
        <w:tc>
          <w:tcPr>
            <w:tcW w:w="590" w:type="dxa"/>
            <w:shd w:val="clear" w:color="auto" w:fill="FFFF00"/>
            <w:vAlign w:val="center"/>
          </w:tcPr>
          <w:p w:rsidR="00162206" w:rsidRPr="002816D2" w:rsidRDefault="00162206" w:rsidP="00D66185">
            <w:pPr>
              <w:jc w:val="center"/>
              <w:rPr>
                <w:rFonts w:ascii="Bookman Old Style" w:hAnsi="Bookman Old Style"/>
                <w:b/>
                <w:sz w:val="24"/>
              </w:rPr>
            </w:pPr>
            <w:r w:rsidRPr="002816D2">
              <w:rPr>
                <w:rFonts w:ascii="Bookman Old Style" w:hAnsi="Bookman Old Style"/>
                <w:b/>
                <w:sz w:val="24"/>
              </w:rPr>
              <w:t>I.</w:t>
            </w:r>
          </w:p>
        </w:tc>
        <w:tc>
          <w:tcPr>
            <w:tcW w:w="5506" w:type="dxa"/>
            <w:shd w:val="clear" w:color="auto" w:fill="FFFF00"/>
            <w:vAlign w:val="center"/>
          </w:tcPr>
          <w:p w:rsidR="00162206" w:rsidRPr="002816D2" w:rsidRDefault="00162206" w:rsidP="00D66185">
            <w:pPr>
              <w:rPr>
                <w:rFonts w:ascii="Bookman Old Style" w:hAnsi="Bookman Old Style"/>
                <w:b/>
                <w:sz w:val="24"/>
              </w:rPr>
            </w:pPr>
            <w:r w:rsidRPr="002816D2">
              <w:rPr>
                <w:rFonts w:ascii="Bookman Old Style" w:hAnsi="Bookman Old Style" w:cs="Calibri"/>
                <w:b/>
                <w:bCs/>
                <w:sz w:val="24"/>
              </w:rPr>
              <w:t>TECHNICAL CRITERIA:</w:t>
            </w:r>
          </w:p>
        </w:tc>
        <w:tc>
          <w:tcPr>
            <w:tcW w:w="4962" w:type="dxa"/>
            <w:shd w:val="clear" w:color="auto" w:fill="FFFF00"/>
            <w:vAlign w:val="center"/>
          </w:tcPr>
          <w:p w:rsidR="00162206" w:rsidRPr="002816D2" w:rsidRDefault="00162206" w:rsidP="00D66185">
            <w:pPr>
              <w:jc w:val="center"/>
              <w:rPr>
                <w:rFonts w:ascii="Bookman Old Style" w:hAnsi="Bookman Old Style"/>
                <w:b/>
              </w:rPr>
            </w:pPr>
          </w:p>
        </w:tc>
      </w:tr>
      <w:tr w:rsidR="00162206" w:rsidRPr="002816D2" w:rsidTr="00BC5A60">
        <w:trPr>
          <w:trHeight w:val="90"/>
        </w:trPr>
        <w:tc>
          <w:tcPr>
            <w:tcW w:w="590" w:type="dxa"/>
            <w:shd w:val="clear" w:color="auto" w:fill="auto"/>
            <w:vAlign w:val="center"/>
          </w:tcPr>
          <w:p w:rsidR="00162206" w:rsidRPr="002816D2" w:rsidRDefault="00162206" w:rsidP="00D66185">
            <w:pPr>
              <w:spacing w:line="276" w:lineRule="auto"/>
              <w:ind w:right="-85"/>
              <w:jc w:val="center"/>
              <w:rPr>
                <w:rFonts w:ascii="Bookman Old Style" w:hAnsi="Bookman Old Style"/>
              </w:rPr>
            </w:pPr>
            <w:r w:rsidRPr="002816D2">
              <w:rPr>
                <w:rFonts w:ascii="Bookman Old Style" w:hAnsi="Bookman Old Style"/>
              </w:rPr>
              <w:t>1.</w:t>
            </w:r>
          </w:p>
        </w:tc>
        <w:tc>
          <w:tcPr>
            <w:tcW w:w="5506" w:type="dxa"/>
            <w:shd w:val="clear" w:color="auto" w:fill="auto"/>
            <w:vAlign w:val="center"/>
          </w:tcPr>
          <w:p w:rsidR="00162206" w:rsidRPr="007E454D" w:rsidRDefault="00162206" w:rsidP="00D66185">
            <w:pPr>
              <w:spacing w:line="276" w:lineRule="auto"/>
              <w:ind w:left="34"/>
              <w:jc w:val="both"/>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The Bidder should be in     existence as any of the following:</w:t>
            </w:r>
          </w:p>
          <w:p w:rsidR="00162206" w:rsidRPr="007E454D" w:rsidRDefault="00162206" w:rsidP="00D66185">
            <w:pPr>
              <w:spacing w:line="276" w:lineRule="auto"/>
              <w:ind w:left="34"/>
              <w:jc w:val="both"/>
              <w:rPr>
                <w:rFonts w:ascii="Bookman Old Style" w:hAnsi="Bookman Old Style" w:cs="Calibri"/>
                <w:bCs/>
                <w:color w:val="000000" w:themeColor="text1"/>
                <w:lang w:eastAsia="en-IN"/>
              </w:rPr>
            </w:pPr>
          </w:p>
          <w:p w:rsidR="00162206" w:rsidRPr="007E454D" w:rsidRDefault="00162206" w:rsidP="00162206">
            <w:pPr>
              <w:pStyle w:val="ListParagraph"/>
              <w:widowControl/>
              <w:numPr>
                <w:ilvl w:val="0"/>
                <w:numId w:val="30"/>
              </w:numPr>
              <w:autoSpaceDE/>
              <w:autoSpaceDN/>
              <w:spacing w:line="276" w:lineRule="auto"/>
              <w:ind w:left="317" w:hanging="317"/>
              <w:contextualSpacing/>
              <w:rPr>
                <w:rFonts w:ascii="Bookman Old Style" w:hAnsi="Bookman Old Style" w:cs="Calibri"/>
                <w:bCs/>
                <w:color w:val="000000" w:themeColor="text1"/>
                <w:lang w:eastAsia="en-IN"/>
              </w:rPr>
            </w:pPr>
            <w:r w:rsidRPr="007E454D">
              <w:rPr>
                <w:rFonts w:ascii="Bookman Old Style" w:hAnsi="Bookman Old Style" w:cs="Calibri"/>
                <w:b/>
                <w:bCs/>
                <w:color w:val="000000" w:themeColor="text1"/>
                <w:lang w:eastAsia="en-IN"/>
              </w:rPr>
              <w:t>Company incorporated in India under the Companies     Act, 1956/2013</w:t>
            </w:r>
            <w:r w:rsidRPr="007E454D">
              <w:rPr>
                <w:rFonts w:ascii="Bookman Old Style" w:hAnsi="Bookman Old Style" w:cs="Calibri"/>
                <w:bCs/>
                <w:color w:val="000000" w:themeColor="text1"/>
                <w:lang w:eastAsia="en-IN"/>
              </w:rPr>
              <w:t xml:space="preserve"> including any amendment thereto;</w:t>
            </w:r>
          </w:p>
          <w:p w:rsidR="00162206" w:rsidRPr="007E454D" w:rsidRDefault="00162206" w:rsidP="00162206">
            <w:pPr>
              <w:pStyle w:val="ListParagraph"/>
              <w:widowControl/>
              <w:numPr>
                <w:ilvl w:val="0"/>
                <w:numId w:val="30"/>
              </w:numPr>
              <w:autoSpaceDE/>
              <w:autoSpaceDN/>
              <w:spacing w:line="276" w:lineRule="auto"/>
              <w:ind w:left="360"/>
              <w:contextualSpacing/>
              <w:rPr>
                <w:rFonts w:ascii="Bookman Old Style" w:hAnsi="Bookman Old Style" w:cs="Calibri"/>
                <w:bCs/>
                <w:color w:val="000000" w:themeColor="text1"/>
                <w:lang w:eastAsia="en-IN"/>
              </w:rPr>
            </w:pPr>
            <w:r w:rsidRPr="007E454D">
              <w:rPr>
                <w:rFonts w:ascii="Bookman Old Style" w:hAnsi="Bookman Old Style" w:cs="Calibri"/>
                <w:b/>
                <w:bCs/>
                <w:color w:val="000000" w:themeColor="text1"/>
                <w:lang w:eastAsia="en-IN"/>
              </w:rPr>
              <w:t>LLP incorporated in India under the Limited Liability Partnership (LLP) Act, 2008</w:t>
            </w:r>
            <w:r w:rsidRPr="007E454D">
              <w:rPr>
                <w:rFonts w:ascii="Bookman Old Style" w:hAnsi="Bookman Old Style" w:cs="Calibri"/>
                <w:bCs/>
                <w:color w:val="000000" w:themeColor="text1"/>
                <w:lang w:eastAsia="en-IN"/>
              </w:rPr>
              <w:t xml:space="preserve"> including any amendment thereto;</w:t>
            </w:r>
          </w:p>
          <w:p w:rsidR="00162206" w:rsidRPr="007E454D" w:rsidRDefault="00162206" w:rsidP="00162206">
            <w:pPr>
              <w:pStyle w:val="ListParagraph"/>
              <w:widowControl/>
              <w:numPr>
                <w:ilvl w:val="0"/>
                <w:numId w:val="30"/>
              </w:numPr>
              <w:autoSpaceDE/>
              <w:autoSpaceDN/>
              <w:spacing w:line="276" w:lineRule="auto"/>
              <w:ind w:left="360"/>
              <w:contextualSpacing/>
              <w:rPr>
                <w:rFonts w:ascii="Bookman Old Style" w:hAnsi="Bookman Old Style" w:cs="Calibri"/>
                <w:bCs/>
                <w:color w:val="000000" w:themeColor="text1"/>
                <w:lang w:eastAsia="en-IN"/>
              </w:rPr>
            </w:pPr>
            <w:r w:rsidRPr="007E454D">
              <w:rPr>
                <w:rFonts w:ascii="Bookman Old Style" w:hAnsi="Bookman Old Style" w:cs="Calibri"/>
                <w:b/>
                <w:bCs/>
                <w:color w:val="000000" w:themeColor="text1"/>
                <w:lang w:eastAsia="en-IN"/>
              </w:rPr>
              <w:t>Partnership Firm</w:t>
            </w:r>
            <w:r w:rsidRPr="007E454D">
              <w:rPr>
                <w:rFonts w:ascii="Bookman Old Style" w:hAnsi="Bookman Old Style" w:cs="Calibri"/>
                <w:bCs/>
                <w:color w:val="000000" w:themeColor="text1"/>
                <w:lang w:eastAsia="en-IN"/>
              </w:rPr>
              <w:t xml:space="preserve"> under Partnership Act, 1932 in India;</w:t>
            </w:r>
          </w:p>
          <w:p w:rsidR="00162206" w:rsidRPr="007E454D" w:rsidRDefault="00162206" w:rsidP="00162206">
            <w:pPr>
              <w:pStyle w:val="ListParagraph"/>
              <w:widowControl/>
              <w:numPr>
                <w:ilvl w:val="0"/>
                <w:numId w:val="30"/>
              </w:numPr>
              <w:autoSpaceDE/>
              <w:autoSpaceDN/>
              <w:spacing w:line="276" w:lineRule="auto"/>
              <w:ind w:left="317" w:hanging="317"/>
              <w:contextualSpacing/>
              <w:rPr>
                <w:rFonts w:ascii="Bookman Old Style" w:hAnsi="Bookman Old Style" w:cs="Calibri"/>
                <w:bCs/>
                <w:color w:val="000000" w:themeColor="text1"/>
                <w:lang w:eastAsia="en-IN"/>
              </w:rPr>
            </w:pPr>
            <w:r w:rsidRPr="007E454D">
              <w:rPr>
                <w:rFonts w:ascii="Bookman Old Style" w:hAnsi="Bookman Old Style" w:cs="Calibri"/>
                <w:b/>
                <w:bCs/>
                <w:color w:val="000000" w:themeColor="text1"/>
                <w:lang w:eastAsia="en-IN"/>
              </w:rPr>
              <w:t xml:space="preserve">Sole Proprietorship </w:t>
            </w:r>
            <w:r w:rsidRPr="007E454D">
              <w:rPr>
                <w:rFonts w:ascii="Bookman Old Style" w:hAnsi="Bookman Old Style" w:cs="Calibri"/>
                <w:bCs/>
                <w:color w:val="000000" w:themeColor="text1"/>
                <w:lang w:eastAsia="en-IN"/>
              </w:rPr>
              <w:t>Concern</w:t>
            </w:r>
          </w:p>
        </w:tc>
        <w:tc>
          <w:tcPr>
            <w:tcW w:w="4962" w:type="dxa"/>
            <w:shd w:val="clear" w:color="auto" w:fill="auto"/>
          </w:tcPr>
          <w:p w:rsidR="00162206" w:rsidRPr="007E454D" w:rsidRDefault="00162206" w:rsidP="00162206">
            <w:pPr>
              <w:pStyle w:val="ListParagraph"/>
              <w:widowControl/>
              <w:numPr>
                <w:ilvl w:val="0"/>
                <w:numId w:val="29"/>
              </w:numPr>
              <w:autoSpaceDE/>
              <w:autoSpaceDN/>
              <w:spacing w:line="276" w:lineRule="auto"/>
              <w:ind w:left="317" w:right="175" w:hanging="283"/>
              <w:contextualSpacing/>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Certificate of Incorporation issued   by Registrar of   Companies as per Companies Act 1956/2013 along with Memorandum of Association and Articles of Association of the Company.</w:t>
            </w:r>
          </w:p>
          <w:p w:rsidR="00162206" w:rsidRPr="007E454D" w:rsidRDefault="00162206" w:rsidP="00162206">
            <w:pPr>
              <w:pStyle w:val="ListParagraph"/>
              <w:widowControl/>
              <w:numPr>
                <w:ilvl w:val="0"/>
                <w:numId w:val="29"/>
              </w:numPr>
              <w:autoSpaceDE/>
              <w:autoSpaceDN/>
              <w:spacing w:line="276" w:lineRule="auto"/>
              <w:ind w:left="317" w:right="175" w:hanging="317"/>
              <w:contextualSpacing/>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rsidR="00162206" w:rsidRPr="007E454D" w:rsidRDefault="00162206" w:rsidP="00162206">
            <w:pPr>
              <w:pStyle w:val="ListParagraph"/>
              <w:widowControl/>
              <w:numPr>
                <w:ilvl w:val="0"/>
                <w:numId w:val="29"/>
              </w:numPr>
              <w:autoSpaceDE/>
              <w:autoSpaceDN/>
              <w:spacing w:line="276" w:lineRule="auto"/>
              <w:ind w:left="317" w:right="175" w:hanging="317"/>
              <w:contextualSpacing/>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Certification of Incorporation issued by Registrar of Companies as per LLP Act 2008.</w:t>
            </w:r>
          </w:p>
          <w:p w:rsidR="00162206" w:rsidRPr="007E454D" w:rsidRDefault="00162206" w:rsidP="00162206">
            <w:pPr>
              <w:pStyle w:val="ListParagraph"/>
              <w:widowControl/>
              <w:numPr>
                <w:ilvl w:val="0"/>
                <w:numId w:val="29"/>
              </w:numPr>
              <w:autoSpaceDE/>
              <w:autoSpaceDN/>
              <w:spacing w:line="276" w:lineRule="auto"/>
              <w:ind w:left="317" w:right="175" w:hanging="317"/>
              <w:contextualSpacing/>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 xml:space="preserve"> Limited Liability Partnership Agreement   of LLP.</w:t>
            </w:r>
          </w:p>
          <w:p w:rsidR="00162206" w:rsidRPr="007E454D" w:rsidRDefault="00162206" w:rsidP="00162206">
            <w:pPr>
              <w:pStyle w:val="ListParagraph"/>
              <w:widowControl/>
              <w:numPr>
                <w:ilvl w:val="0"/>
                <w:numId w:val="29"/>
              </w:numPr>
              <w:autoSpaceDE/>
              <w:autoSpaceDN/>
              <w:spacing w:line="276" w:lineRule="auto"/>
              <w:ind w:left="317" w:right="175" w:hanging="317"/>
              <w:contextualSpacing/>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Partnership Deed, GST Registration Certificate.</w:t>
            </w:r>
          </w:p>
          <w:p w:rsidR="00162206" w:rsidRPr="007E454D" w:rsidRDefault="00162206" w:rsidP="00162206">
            <w:pPr>
              <w:pStyle w:val="ListParagraph"/>
              <w:widowControl/>
              <w:numPr>
                <w:ilvl w:val="0"/>
                <w:numId w:val="29"/>
              </w:numPr>
              <w:autoSpaceDE/>
              <w:autoSpaceDN/>
              <w:spacing w:line="276" w:lineRule="auto"/>
              <w:ind w:left="317" w:right="175" w:hanging="317"/>
              <w:contextualSpacing/>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 xml:space="preserve"> Shops &amp; Establishment Registration Certificate, as applicable.</w:t>
            </w:r>
          </w:p>
          <w:p w:rsidR="00162206" w:rsidRPr="007E454D" w:rsidRDefault="00162206" w:rsidP="00162206">
            <w:pPr>
              <w:pStyle w:val="ListParagraph"/>
              <w:widowControl/>
              <w:numPr>
                <w:ilvl w:val="0"/>
                <w:numId w:val="29"/>
              </w:numPr>
              <w:autoSpaceDE/>
              <w:autoSpaceDN/>
              <w:spacing w:line="276" w:lineRule="auto"/>
              <w:ind w:left="317" w:right="175" w:hanging="317"/>
              <w:contextualSpacing/>
              <w:rPr>
                <w:rFonts w:ascii="Bookman Old Style" w:hAnsi="Bookman Old Style" w:cs="Calibri"/>
                <w:bCs/>
                <w:color w:val="000000" w:themeColor="text1"/>
                <w:lang w:eastAsia="en-IN"/>
              </w:rPr>
            </w:pPr>
            <w:r w:rsidRPr="007E454D">
              <w:rPr>
                <w:rFonts w:ascii="Bookman Old Style" w:hAnsi="Bookman Old Style" w:cs="Calibri"/>
                <w:bCs/>
                <w:color w:val="000000" w:themeColor="text1"/>
                <w:lang w:eastAsia="en-IN"/>
              </w:rPr>
              <w:t>PAN/GST Registration Certificate</w:t>
            </w:r>
          </w:p>
        </w:tc>
      </w:tr>
      <w:tr w:rsidR="00162206" w:rsidRPr="002816D2" w:rsidTr="00BC5A60">
        <w:trPr>
          <w:trHeight w:val="9729"/>
        </w:trPr>
        <w:tc>
          <w:tcPr>
            <w:tcW w:w="590" w:type="dxa"/>
            <w:shd w:val="clear" w:color="auto" w:fill="auto"/>
            <w:vAlign w:val="center"/>
          </w:tcPr>
          <w:p w:rsidR="00162206" w:rsidRPr="002816D2" w:rsidRDefault="00162206" w:rsidP="00D66185">
            <w:pPr>
              <w:spacing w:line="276" w:lineRule="auto"/>
              <w:ind w:right="-85"/>
              <w:jc w:val="center"/>
              <w:rPr>
                <w:rFonts w:ascii="Bookman Old Style" w:hAnsi="Bookman Old Style"/>
              </w:rPr>
            </w:pPr>
            <w:r w:rsidRPr="002816D2">
              <w:rPr>
                <w:rFonts w:ascii="Bookman Old Style" w:hAnsi="Bookman Old Style"/>
              </w:rPr>
              <w:lastRenderedPageBreak/>
              <w:t>2.</w:t>
            </w:r>
          </w:p>
        </w:tc>
        <w:tc>
          <w:tcPr>
            <w:tcW w:w="5506" w:type="dxa"/>
            <w:shd w:val="clear" w:color="auto" w:fill="auto"/>
          </w:tcPr>
          <w:p w:rsidR="00162206" w:rsidRPr="00E8558F" w:rsidRDefault="00162206" w:rsidP="00D66185">
            <w:pPr>
              <w:shd w:val="clear" w:color="auto" w:fill="FFFFFF"/>
              <w:spacing w:line="276" w:lineRule="auto"/>
              <w:ind w:left="34"/>
              <w:jc w:val="both"/>
              <w:rPr>
                <w:rFonts w:ascii="Bookman Old Style" w:hAnsi="Bookman Old Style" w:cs="Calibri"/>
                <w:b/>
                <w:color w:val="000000" w:themeColor="text1"/>
                <w:lang w:eastAsia="en-IN"/>
              </w:rPr>
            </w:pPr>
            <w:r w:rsidRPr="00E8558F">
              <w:rPr>
                <w:rFonts w:ascii="Bookman Old Style" w:hAnsi="Bookman Old Style" w:cs="Calibri"/>
                <w:color w:val="000000" w:themeColor="text1"/>
                <w:lang w:eastAsia="en-IN"/>
              </w:rPr>
              <w:t xml:space="preserve">The bidder should have satisfactorily completed the works involving </w:t>
            </w:r>
            <w:r>
              <w:rPr>
                <w:rFonts w:ascii="Bookman Old Style" w:hAnsi="Bookman Old Style" w:cs="Calibri"/>
                <w:b/>
                <w:color w:val="000000" w:themeColor="text1"/>
                <w:lang w:eastAsia="en-IN"/>
              </w:rPr>
              <w:t>11</w:t>
            </w:r>
            <w:r w:rsidRPr="00E8558F">
              <w:rPr>
                <w:rFonts w:ascii="Bookman Old Style" w:hAnsi="Bookman Old Style" w:cs="Calibri"/>
                <w:b/>
                <w:color w:val="000000" w:themeColor="text1"/>
                <w:lang w:eastAsia="en-IN"/>
              </w:rPr>
              <w:t xml:space="preserve">kV line </w:t>
            </w:r>
            <w:r w:rsidRPr="00E8558F">
              <w:rPr>
                <w:rFonts w:ascii="Bookman Old Style" w:hAnsi="Bookman Old Style" w:cs="Arial"/>
                <w:b/>
                <w:bCs/>
                <w:color w:val="000000" w:themeColor="text1"/>
                <w:lang w:eastAsia="en-IN"/>
              </w:rPr>
              <w:t>(OH/UG)</w:t>
            </w:r>
            <w:r w:rsidRPr="00E8558F">
              <w:rPr>
                <w:rFonts w:ascii="Bookman Old Style" w:hAnsi="Bookman Old Style" w:cs="Calibri"/>
                <w:b/>
                <w:color w:val="000000" w:themeColor="text1"/>
                <w:lang w:eastAsia="en-IN"/>
              </w:rPr>
              <w:t> or LT line </w:t>
            </w:r>
            <w:r w:rsidRPr="00E8558F">
              <w:rPr>
                <w:rFonts w:ascii="Bookman Old Style" w:hAnsi="Bookman Old Style" w:cs="Arial"/>
                <w:b/>
                <w:bCs/>
                <w:color w:val="000000" w:themeColor="text1"/>
                <w:lang w:eastAsia="en-IN"/>
              </w:rPr>
              <w:t>(OH/UG)</w:t>
            </w:r>
            <w:r w:rsidRPr="00E8558F">
              <w:rPr>
                <w:rFonts w:ascii="Bookman Old Style" w:hAnsi="Bookman Old Style" w:cs="Calibri"/>
                <w:color w:val="000000" w:themeColor="text1"/>
                <w:lang w:eastAsia="en-IN"/>
              </w:rPr>
              <w:t xml:space="preserve">, either on </w:t>
            </w:r>
            <w:r w:rsidRPr="00E8558F">
              <w:rPr>
                <w:rFonts w:ascii="Bookman Old Style" w:hAnsi="Bookman Old Style" w:cs="Tunga"/>
                <w:color w:val="000000" w:themeColor="text1"/>
                <w:lang w:eastAsia="en-IN"/>
              </w:rPr>
              <w:t>Total Turnkey (</w:t>
            </w:r>
            <w:r w:rsidRPr="00E8558F">
              <w:rPr>
                <w:rFonts w:ascii="Bookman Old Style" w:hAnsi="Bookman Old Style" w:cs="Calibri"/>
                <w:color w:val="000000" w:themeColor="text1"/>
                <w:lang w:eastAsia="en-IN"/>
              </w:rPr>
              <w:t xml:space="preserve">TTK) basis or Partial Turnkey (PTK) basis or through self-execution for any </w:t>
            </w:r>
            <w:r w:rsidRPr="00E8558F">
              <w:rPr>
                <w:rFonts w:ascii="Bookman Old Style" w:hAnsi="Bookman Old Style" w:cs="Calibri"/>
                <w:b/>
                <w:color w:val="000000" w:themeColor="text1"/>
                <w:lang w:eastAsia="en-IN"/>
              </w:rPr>
              <w:t>ESCOM’s/</w:t>
            </w:r>
            <w:r w:rsidRPr="00E8558F">
              <w:rPr>
                <w:rFonts w:ascii="Bookman Old Style" w:hAnsi="Bookman Old Style" w:cs="Calibri"/>
                <w:color w:val="000000" w:themeColor="text1"/>
                <w:lang w:eastAsia="en-IN"/>
              </w:rPr>
              <w:t> </w:t>
            </w:r>
            <w:r w:rsidRPr="00E8558F">
              <w:rPr>
                <w:rFonts w:ascii="Bookman Old Style" w:hAnsi="Bookman Old Style" w:cs="Calibri"/>
                <w:b/>
                <w:bCs/>
                <w:color w:val="000000" w:themeColor="text1"/>
                <w:lang w:eastAsia="en-IN"/>
              </w:rPr>
              <w:t>Govt. Departments including Public sector undertakings (PSUs)</w:t>
            </w:r>
            <w:r w:rsidRPr="00E8558F">
              <w:rPr>
                <w:rFonts w:ascii="Bookman Old Style" w:hAnsi="Bookman Old Style" w:cs="Calibri"/>
                <w:color w:val="000000" w:themeColor="text1"/>
                <w:lang w:eastAsia="en-IN"/>
              </w:rPr>
              <w:t> </w:t>
            </w:r>
            <w:r w:rsidRPr="00E8558F">
              <w:rPr>
                <w:rFonts w:ascii="Bookman Old Style" w:hAnsi="Bookman Old Style" w:cs="Calibri"/>
                <w:b/>
                <w:color w:val="000000" w:themeColor="text1"/>
                <w:lang w:eastAsia="en-IN"/>
              </w:rPr>
              <w:t xml:space="preserve">during </w:t>
            </w:r>
            <w:r w:rsidRPr="00E8558F">
              <w:rPr>
                <w:rFonts w:ascii="Bookman Old Style" w:hAnsi="Bookman Old Style" w:cs="Calibri"/>
                <w:b/>
                <w:bCs/>
                <w:color w:val="000000" w:themeColor="text1"/>
                <w:lang w:eastAsia="en-IN"/>
              </w:rPr>
              <w:t>the last Five Financial Years (i.e., FY 2020-21 to 2024-25) </w:t>
            </w:r>
            <w:r w:rsidRPr="00E8558F">
              <w:rPr>
                <w:rFonts w:ascii="Bookman Old Style" w:hAnsi="Bookman Old Style" w:cs="Calibri"/>
                <w:color w:val="000000" w:themeColor="text1"/>
                <w:lang w:eastAsia="en-IN"/>
              </w:rPr>
              <w:t>as on the date of Bid Submission.</w:t>
            </w:r>
          </w:p>
          <w:p w:rsidR="00162206" w:rsidRPr="00E8558F" w:rsidRDefault="00162206" w:rsidP="00D66185">
            <w:pPr>
              <w:shd w:val="clear" w:color="auto" w:fill="FFFFFF"/>
              <w:spacing w:line="276" w:lineRule="auto"/>
              <w:ind w:left="34"/>
              <w:jc w:val="both"/>
              <w:rPr>
                <w:rFonts w:cs="Calibri"/>
                <w:color w:val="000000" w:themeColor="text1"/>
                <w:lang w:eastAsia="en-IN"/>
              </w:rPr>
            </w:pPr>
          </w:p>
          <w:p w:rsidR="00162206" w:rsidRPr="00F54BED" w:rsidRDefault="00162206" w:rsidP="00D66185">
            <w:pPr>
              <w:shd w:val="clear" w:color="auto" w:fill="FFFFFF"/>
              <w:spacing w:line="276" w:lineRule="auto"/>
              <w:ind w:left="34"/>
              <w:jc w:val="both"/>
              <w:rPr>
                <w:rFonts w:ascii="Bookman Old Style" w:hAnsi="Bookman Old Style" w:cs="Calibri"/>
                <w:b/>
                <w:bCs/>
                <w:color w:val="FF0000"/>
                <w:lang w:eastAsia="en-IN"/>
              </w:rPr>
            </w:pPr>
            <w:r w:rsidRPr="00F54BED">
              <w:rPr>
                <w:rFonts w:ascii="Bookman Old Style" w:hAnsi="Bookman Old Style" w:cs="Calibri"/>
                <w:b/>
                <w:color w:val="FF0000"/>
                <w:lang w:eastAsia="en-IN"/>
              </w:rPr>
              <w:t>The total value of such completed works shall not be less than </w:t>
            </w:r>
            <w:r w:rsidRPr="00F54BED">
              <w:rPr>
                <w:rFonts w:ascii="Bookman Old Style" w:hAnsi="Bookman Old Style" w:cs="Calibri"/>
                <w:b/>
                <w:bCs/>
                <w:color w:val="FF0000"/>
                <w:lang w:eastAsia="en-IN"/>
              </w:rPr>
              <w:t>50% of the Amount Put to Tender.</w:t>
            </w:r>
            <w:r w:rsidR="00F77CB9" w:rsidRPr="00F54BED">
              <w:rPr>
                <w:rFonts w:ascii="Bookman Old Style" w:hAnsi="Bookman Old Style" w:cs="Calibri"/>
                <w:b/>
                <w:bCs/>
                <w:color w:val="FF0000"/>
                <w:lang w:eastAsia="en-IN"/>
              </w:rPr>
              <w:t xml:space="preserve"> i.e., </w:t>
            </w:r>
            <w:r w:rsidR="00F77CB9" w:rsidRPr="00166B9F">
              <w:rPr>
                <w:rFonts w:ascii="Bookman Old Style" w:hAnsi="Bookman Old Style" w:cs="Calibri"/>
                <w:b/>
                <w:bCs/>
                <w:color w:val="FF0000"/>
                <w:highlight w:val="yellow"/>
                <w:lang w:eastAsia="en-IN"/>
              </w:rPr>
              <w:t>Rs</w:t>
            </w:r>
            <w:r w:rsidR="00F31391" w:rsidRPr="00166B9F">
              <w:rPr>
                <w:rFonts w:ascii="Bookman Old Style" w:hAnsi="Bookman Old Style" w:cs="Calibri"/>
                <w:b/>
                <w:bCs/>
                <w:color w:val="FF0000"/>
                <w:highlight w:val="yellow"/>
                <w:lang w:eastAsia="en-IN"/>
              </w:rPr>
              <w:t>. 15,25,42,373.00</w:t>
            </w:r>
            <w:r w:rsidR="00F31391">
              <w:rPr>
                <w:rFonts w:ascii="Bookman Old Style" w:hAnsi="Bookman Old Style" w:cs="Calibri"/>
                <w:b/>
                <w:bCs/>
                <w:color w:val="FF0000"/>
                <w:lang w:eastAsia="en-IN"/>
              </w:rPr>
              <w:t>.</w:t>
            </w:r>
          </w:p>
          <w:p w:rsidR="00F77CB9" w:rsidRPr="00455D75" w:rsidRDefault="00F77CB9" w:rsidP="00D66185">
            <w:pPr>
              <w:shd w:val="clear" w:color="auto" w:fill="FFFFFF"/>
              <w:spacing w:line="276" w:lineRule="auto"/>
              <w:ind w:left="34"/>
              <w:jc w:val="both"/>
              <w:rPr>
                <w:rFonts w:ascii="Bookman Old Style" w:hAnsi="Bookman Old Style" w:cs="Calibri"/>
                <w:b/>
                <w:bCs/>
                <w:color w:val="000000" w:themeColor="text1"/>
                <w:lang w:eastAsia="en-IN"/>
              </w:rPr>
            </w:pPr>
          </w:p>
          <w:p w:rsidR="00162206" w:rsidRPr="00E8558F" w:rsidRDefault="00162206" w:rsidP="00D66185">
            <w:pPr>
              <w:shd w:val="clear" w:color="auto" w:fill="FFFFFF"/>
              <w:spacing w:line="276" w:lineRule="auto"/>
              <w:jc w:val="both"/>
              <w:rPr>
                <w:rFonts w:cs="Calibri"/>
                <w:color w:val="000000" w:themeColor="text1"/>
                <w:lang w:eastAsia="en-IN"/>
              </w:rPr>
            </w:pPr>
            <w:r w:rsidRPr="00E8558F">
              <w:rPr>
                <w:rFonts w:ascii="Bookman Old Style" w:hAnsi="Bookman Old Style" w:cs="Calibri"/>
                <w:b/>
                <w:bCs/>
                <w:i/>
                <w:iCs/>
                <w:color w:val="000000" w:themeColor="text1"/>
                <w:lang w:eastAsia="en-IN"/>
              </w:rPr>
              <w:t>Note:</w:t>
            </w:r>
            <w:r w:rsidRPr="00E8558F">
              <w:rPr>
                <w:rFonts w:ascii="Bookman Old Style" w:hAnsi="Bookman Old Style" w:cs="Calibri"/>
                <w:b/>
                <w:bCs/>
                <w:i/>
                <w:iCs/>
                <w:color w:val="000000" w:themeColor="text1"/>
                <w:lang w:eastAsia="en-IN"/>
              </w:rPr>
              <w:br/>
              <w:t>1. The value of the completed works shall be given a weight of 10% per year to bring th</w:t>
            </w:r>
            <w:r w:rsidR="008E4A54">
              <w:rPr>
                <w:rFonts w:ascii="Bookman Old Style" w:hAnsi="Bookman Old Style" w:cs="Calibri"/>
                <w:b/>
                <w:bCs/>
                <w:i/>
                <w:iCs/>
                <w:color w:val="000000" w:themeColor="text1"/>
                <w:lang w:eastAsia="en-IN"/>
              </w:rPr>
              <w:t xml:space="preserve">em to the price level of the </w:t>
            </w:r>
            <w:r w:rsidRPr="00E8558F">
              <w:rPr>
                <w:rFonts w:ascii="Bookman Old Style" w:hAnsi="Bookman Old Style" w:cs="Calibri"/>
                <w:b/>
                <w:bCs/>
                <w:i/>
                <w:iCs/>
                <w:color w:val="000000" w:themeColor="text1"/>
                <w:lang w:eastAsia="en-IN"/>
              </w:rPr>
              <w:t>FY 2025-26.</w:t>
            </w:r>
          </w:p>
          <w:p w:rsidR="00162206" w:rsidRPr="00E8558F" w:rsidRDefault="00162206" w:rsidP="00D66185">
            <w:pPr>
              <w:shd w:val="clear" w:color="auto" w:fill="FFFFFF"/>
              <w:spacing w:line="276" w:lineRule="auto"/>
              <w:jc w:val="both"/>
              <w:rPr>
                <w:rFonts w:cs="Calibri"/>
                <w:color w:val="000000" w:themeColor="text1"/>
                <w:lang w:eastAsia="en-IN"/>
              </w:rPr>
            </w:pPr>
            <w:r w:rsidRPr="00E8558F">
              <w:rPr>
                <w:rFonts w:ascii="Bookman Old Style" w:hAnsi="Bookman Old Style" w:cs="Calibri"/>
                <w:b/>
                <w:bCs/>
                <w:i/>
                <w:iCs/>
                <w:color w:val="000000" w:themeColor="text1"/>
                <w:lang w:eastAsia="en-IN"/>
              </w:rPr>
              <w:t>2. Work carried out under sub-contract will not be considered.</w:t>
            </w:r>
          </w:p>
          <w:p w:rsidR="00162206" w:rsidRPr="00E8558F" w:rsidRDefault="00162206" w:rsidP="00D66185">
            <w:pPr>
              <w:spacing w:line="276" w:lineRule="auto"/>
              <w:jc w:val="both"/>
              <w:rPr>
                <w:rFonts w:ascii="Bookman Old Style" w:hAnsi="Bookman Old Style" w:cs="Arial"/>
                <w:b/>
                <w:bCs/>
                <w:i/>
                <w:iCs/>
                <w:color w:val="000000" w:themeColor="text1"/>
                <w:shd w:val="clear" w:color="auto" w:fill="FFFFFF"/>
                <w:lang w:eastAsia="en-IN"/>
              </w:rPr>
            </w:pPr>
            <w:r w:rsidRPr="00E8558F">
              <w:rPr>
                <w:rFonts w:ascii="Bookman Old Style" w:hAnsi="Bookman Old Style" w:cs="Arial"/>
                <w:b/>
                <w:bCs/>
                <w:i/>
                <w:iCs/>
                <w:color w:val="000000" w:themeColor="text1"/>
                <w:shd w:val="clear" w:color="auto" w:fill="FFFFFF"/>
                <w:lang w:eastAsia="en-IN"/>
              </w:rPr>
              <w:t>3. For the assessment, the date of completion will be considered.</w:t>
            </w:r>
          </w:p>
          <w:p w:rsidR="00162206" w:rsidRPr="00E8558F" w:rsidRDefault="00162206" w:rsidP="00D66185">
            <w:pPr>
              <w:spacing w:line="276" w:lineRule="auto"/>
              <w:jc w:val="both"/>
              <w:rPr>
                <w:rFonts w:ascii="Bookman Old Style" w:hAnsi="Bookman Old Style" w:cs="Calibri"/>
                <w:b/>
                <w:bCs/>
                <w:i/>
                <w:color w:val="000000" w:themeColor="text1"/>
                <w:lang w:eastAsia="en-IN"/>
              </w:rPr>
            </w:pPr>
            <w:r w:rsidRPr="00E8558F">
              <w:rPr>
                <w:rFonts w:ascii="Bookman Old Style" w:hAnsi="Bookman Old Style" w:cs="Arial"/>
                <w:b/>
                <w:bCs/>
                <w:i/>
                <w:iCs/>
                <w:color w:val="000000" w:themeColor="text1"/>
                <w:shd w:val="clear" w:color="auto" w:fill="FFFFFF"/>
                <w:lang w:eastAsia="en-IN"/>
              </w:rPr>
              <w:t>4. Self-Execution means the work(s) executed on behalf of the consumer/applicant by an authorized contractor under the supervision of the ESCOM’s/Govt. departments including PSU’s.</w:t>
            </w:r>
          </w:p>
        </w:tc>
        <w:tc>
          <w:tcPr>
            <w:tcW w:w="4962" w:type="dxa"/>
            <w:shd w:val="clear" w:color="auto" w:fill="auto"/>
          </w:tcPr>
          <w:p w:rsidR="00162206" w:rsidRDefault="00162206" w:rsidP="00D66185">
            <w:pPr>
              <w:spacing w:line="276" w:lineRule="auto"/>
              <w:ind w:right="34"/>
              <w:jc w:val="both"/>
              <w:rPr>
                <w:rFonts w:ascii="Bookman Old Style" w:hAnsi="Bookman Old Style" w:cs="Calibri"/>
                <w:bCs/>
                <w:color w:val="000000" w:themeColor="text1"/>
                <w:lang w:eastAsia="en-IN"/>
              </w:rPr>
            </w:pPr>
          </w:p>
          <w:p w:rsidR="00162206" w:rsidRPr="00E8558F" w:rsidRDefault="00162206" w:rsidP="00D66185">
            <w:pPr>
              <w:spacing w:line="276" w:lineRule="auto"/>
              <w:ind w:right="34"/>
              <w:jc w:val="both"/>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In case of Total turnkey (TTK) or Partial turnkey (PTK), the following documents shall be uploaded :</w:t>
            </w:r>
          </w:p>
          <w:p w:rsidR="00162206" w:rsidRPr="00E8558F" w:rsidRDefault="00162206" w:rsidP="008C46FF">
            <w:pPr>
              <w:pStyle w:val="ListParagraph"/>
              <w:widowControl/>
              <w:numPr>
                <w:ilvl w:val="0"/>
                <w:numId w:val="36"/>
              </w:numPr>
              <w:autoSpaceDE/>
              <w:autoSpaceDN/>
              <w:spacing w:line="276" w:lineRule="auto"/>
              <w:ind w:left="317" w:right="34" w:hanging="283"/>
              <w:contextualSpacing/>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Copy of Detailed work award(s) (DWA)/Work Award(s), as applicable.</w:t>
            </w:r>
          </w:p>
          <w:p w:rsidR="00162206" w:rsidRPr="00E8558F" w:rsidRDefault="00162206" w:rsidP="008C46FF">
            <w:pPr>
              <w:pStyle w:val="ListParagraph"/>
              <w:widowControl/>
              <w:numPr>
                <w:ilvl w:val="0"/>
                <w:numId w:val="36"/>
              </w:numPr>
              <w:autoSpaceDE/>
              <w:autoSpaceDN/>
              <w:spacing w:line="276" w:lineRule="auto"/>
              <w:ind w:left="317" w:right="34" w:hanging="283"/>
              <w:contextualSpacing/>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Work completion certificate(s) issued by an officer not below the rank of Executive Engineer or equivalent of the concerned ESCOM’s/Govt. Departments including Public sector undertakings (PSU’s).</w:t>
            </w:r>
          </w:p>
          <w:p w:rsidR="00162206" w:rsidRDefault="00162206" w:rsidP="00D66185">
            <w:pPr>
              <w:spacing w:line="276" w:lineRule="auto"/>
              <w:ind w:right="34"/>
              <w:jc w:val="both"/>
              <w:rPr>
                <w:rFonts w:ascii="Bookman Old Style" w:hAnsi="Bookman Old Style" w:cs="Calibri"/>
                <w:bCs/>
                <w:color w:val="000000" w:themeColor="text1"/>
                <w:lang w:eastAsia="en-IN"/>
              </w:rPr>
            </w:pPr>
          </w:p>
          <w:p w:rsidR="00162206" w:rsidRPr="00E8558F" w:rsidRDefault="00162206" w:rsidP="00D66185">
            <w:pPr>
              <w:spacing w:line="276" w:lineRule="auto"/>
              <w:ind w:right="34"/>
              <w:jc w:val="both"/>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In case of Self-Execution works, the following documents shall be uploaded:</w:t>
            </w:r>
          </w:p>
          <w:p w:rsidR="00162206" w:rsidRPr="00E8558F" w:rsidRDefault="00162206" w:rsidP="008C46FF">
            <w:pPr>
              <w:pStyle w:val="ListParagraph"/>
              <w:widowControl/>
              <w:numPr>
                <w:ilvl w:val="0"/>
                <w:numId w:val="37"/>
              </w:numPr>
              <w:autoSpaceDE/>
              <w:autoSpaceDN/>
              <w:spacing w:line="276" w:lineRule="auto"/>
              <w:ind w:left="317" w:right="34" w:hanging="283"/>
              <w:contextualSpacing/>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Self-Execution intimation letter (s) issued by the ESCOM’s/Govt. Departments including PSU’s.</w:t>
            </w:r>
          </w:p>
          <w:p w:rsidR="00162206" w:rsidRPr="00E8558F" w:rsidRDefault="00162206" w:rsidP="008C46FF">
            <w:pPr>
              <w:pStyle w:val="ListParagraph"/>
              <w:widowControl/>
              <w:numPr>
                <w:ilvl w:val="0"/>
                <w:numId w:val="37"/>
              </w:numPr>
              <w:autoSpaceDE/>
              <w:autoSpaceDN/>
              <w:spacing w:line="276" w:lineRule="auto"/>
              <w:ind w:left="317" w:right="34" w:hanging="283"/>
              <w:contextualSpacing/>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Joint inventory report (s).</w:t>
            </w:r>
          </w:p>
          <w:p w:rsidR="00162206" w:rsidRPr="00E8558F" w:rsidRDefault="00162206" w:rsidP="008C46FF">
            <w:pPr>
              <w:pStyle w:val="ListParagraph"/>
              <w:widowControl/>
              <w:numPr>
                <w:ilvl w:val="0"/>
                <w:numId w:val="37"/>
              </w:numPr>
              <w:autoSpaceDE/>
              <w:autoSpaceDN/>
              <w:spacing w:line="276" w:lineRule="auto"/>
              <w:ind w:left="317" w:right="34" w:hanging="283"/>
              <w:contextualSpacing/>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Approval copy from the Electrical Inspectorate for commissioning of the said work(s).</w:t>
            </w:r>
          </w:p>
          <w:p w:rsidR="00162206" w:rsidRPr="00E8558F" w:rsidRDefault="00162206" w:rsidP="008C46FF">
            <w:pPr>
              <w:pStyle w:val="ListParagraph"/>
              <w:widowControl/>
              <w:numPr>
                <w:ilvl w:val="0"/>
                <w:numId w:val="37"/>
              </w:numPr>
              <w:autoSpaceDE/>
              <w:autoSpaceDN/>
              <w:spacing w:line="276" w:lineRule="auto"/>
              <w:ind w:left="317" w:right="34" w:hanging="283"/>
              <w:contextualSpacing/>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Work completion certificate(s) issued by an officer not below the rank of Executive Engineer or equivalent of the concerned ESCOM’s/</w:t>
            </w:r>
            <w:r w:rsidRPr="00E8558F">
              <w:rPr>
                <w:rFonts w:ascii="Bookman Old Style" w:hAnsi="Bookman Old Style" w:cs="Calibri"/>
                <w:b/>
                <w:bCs/>
                <w:color w:val="000000" w:themeColor="text1"/>
                <w:lang w:eastAsia="en-IN"/>
              </w:rPr>
              <w:t xml:space="preserve"> </w:t>
            </w:r>
            <w:r w:rsidRPr="00E8558F">
              <w:rPr>
                <w:rFonts w:ascii="Bookman Old Style" w:hAnsi="Bookman Old Style" w:cs="Calibri"/>
                <w:bCs/>
                <w:color w:val="000000" w:themeColor="text1"/>
                <w:lang w:eastAsia="en-IN"/>
              </w:rPr>
              <w:t>Govt. Departments including Public sector undertakings (PSU’s).</w:t>
            </w:r>
          </w:p>
          <w:p w:rsidR="00162206" w:rsidRPr="00E8558F" w:rsidRDefault="00162206" w:rsidP="008C46FF">
            <w:pPr>
              <w:pStyle w:val="ListParagraph"/>
              <w:widowControl/>
              <w:numPr>
                <w:ilvl w:val="0"/>
                <w:numId w:val="37"/>
              </w:numPr>
              <w:autoSpaceDE/>
              <w:autoSpaceDN/>
              <w:spacing w:line="276" w:lineRule="auto"/>
              <w:ind w:left="317" w:right="34" w:hanging="283"/>
              <w:contextualSpacing/>
              <w:rPr>
                <w:rFonts w:ascii="Bookman Old Style" w:hAnsi="Bookman Old Style" w:cs="Calibri"/>
                <w:bCs/>
                <w:color w:val="000000" w:themeColor="text1"/>
                <w:lang w:eastAsia="en-IN"/>
              </w:rPr>
            </w:pPr>
            <w:r w:rsidRPr="00E8558F">
              <w:rPr>
                <w:rFonts w:ascii="Bookman Old Style" w:hAnsi="Bookman Old Style" w:cs="Calibri"/>
                <w:bCs/>
                <w:color w:val="000000" w:themeColor="text1"/>
                <w:lang w:eastAsia="en-IN"/>
              </w:rPr>
              <w:t>The certificate(s) shall clearly mention the name of the contractor who executed the work(s) on behalf of the consumer/applicant.</w:t>
            </w:r>
          </w:p>
        </w:tc>
      </w:tr>
      <w:tr w:rsidR="00162206" w:rsidRPr="002816D2" w:rsidTr="00162206">
        <w:trPr>
          <w:trHeight w:val="3350"/>
        </w:trPr>
        <w:tc>
          <w:tcPr>
            <w:tcW w:w="590" w:type="dxa"/>
            <w:shd w:val="clear" w:color="auto" w:fill="auto"/>
            <w:vAlign w:val="center"/>
          </w:tcPr>
          <w:p w:rsidR="00162206" w:rsidRPr="002816D2" w:rsidRDefault="00162206" w:rsidP="00D66185">
            <w:pPr>
              <w:spacing w:line="276" w:lineRule="auto"/>
              <w:ind w:right="-85"/>
              <w:jc w:val="center"/>
              <w:rPr>
                <w:rFonts w:ascii="Bookman Old Style" w:hAnsi="Bookman Old Style"/>
              </w:rPr>
            </w:pPr>
            <w:r w:rsidRPr="002816D2">
              <w:rPr>
                <w:rFonts w:ascii="Bookman Old Style" w:hAnsi="Bookman Old Style"/>
              </w:rPr>
              <w:t>3.</w:t>
            </w:r>
          </w:p>
        </w:tc>
        <w:tc>
          <w:tcPr>
            <w:tcW w:w="5506" w:type="dxa"/>
            <w:shd w:val="clear" w:color="auto" w:fill="auto"/>
            <w:vAlign w:val="center"/>
          </w:tcPr>
          <w:p w:rsidR="00162206" w:rsidRDefault="00162206" w:rsidP="00D66185">
            <w:pPr>
              <w:spacing w:line="276" w:lineRule="auto"/>
              <w:jc w:val="both"/>
              <w:rPr>
                <w:rFonts w:ascii="Bookman Old Style" w:hAnsi="Bookman Old Style"/>
                <w:color w:val="000000" w:themeColor="text1"/>
                <w:shd w:val="clear" w:color="auto" w:fill="FFFFFF"/>
              </w:rPr>
            </w:pPr>
            <w:r w:rsidRPr="00395C6C">
              <w:rPr>
                <w:rFonts w:ascii="Bookman Old Style" w:hAnsi="Bookman Old Style"/>
                <w:color w:val="000000" w:themeColor="text1"/>
                <w:shd w:val="clear" w:color="auto" w:fill="FFFFFF"/>
              </w:rPr>
              <w:t xml:space="preserve">The bidder should have Executed the following </w:t>
            </w:r>
            <w:r w:rsidRPr="00C957D7">
              <w:rPr>
                <w:rFonts w:ascii="Bookman Old Style" w:hAnsi="Bookman Old Style"/>
                <w:b/>
                <w:color w:val="000000" w:themeColor="text1"/>
                <w:shd w:val="clear" w:color="auto" w:fill="FFFFFF"/>
              </w:rPr>
              <w:t>minimum quantities of work in any</w:t>
            </w:r>
            <w:r w:rsidRPr="00395C6C">
              <w:rPr>
                <w:rFonts w:ascii="Bookman Old Style" w:hAnsi="Bookman Old Style"/>
                <w:color w:val="000000" w:themeColor="text1"/>
                <w:shd w:val="clear" w:color="auto" w:fill="FFFFFF"/>
              </w:rPr>
              <w:t> </w:t>
            </w:r>
            <w:r w:rsidRPr="00395C6C">
              <w:rPr>
                <w:rFonts w:ascii="Bookman Old Style" w:hAnsi="Bookman Old Style"/>
                <w:b/>
                <w:bCs/>
                <w:color w:val="000000" w:themeColor="text1"/>
                <w:shd w:val="clear" w:color="auto" w:fill="FFFFFF"/>
              </w:rPr>
              <w:t>one Year </w:t>
            </w:r>
            <w:r w:rsidRPr="00395C6C">
              <w:rPr>
                <w:rFonts w:ascii="Bookman Old Style" w:hAnsi="Bookman Old Style"/>
                <w:color w:val="000000" w:themeColor="text1"/>
                <w:shd w:val="clear" w:color="auto" w:fill="FFFFFF"/>
              </w:rPr>
              <w:t>of the</w:t>
            </w:r>
            <w:r w:rsidRPr="00395C6C">
              <w:rPr>
                <w:rFonts w:ascii="Bookman Old Style" w:hAnsi="Bookman Old Style"/>
                <w:b/>
                <w:bCs/>
                <w:color w:val="000000" w:themeColor="text1"/>
                <w:shd w:val="clear" w:color="auto" w:fill="FFFFFF"/>
              </w:rPr>
              <w:t> </w:t>
            </w:r>
            <w:r w:rsidRPr="00395C6C">
              <w:rPr>
                <w:rFonts w:ascii="Bookman Old Style" w:hAnsi="Bookman Old Style"/>
                <w:color w:val="000000" w:themeColor="text1"/>
                <w:shd w:val="clear" w:color="auto" w:fill="FFFFFF"/>
              </w:rPr>
              <w:t xml:space="preserve">last Five Financial Years </w:t>
            </w:r>
            <w:r w:rsidRPr="00C957D7">
              <w:rPr>
                <w:rFonts w:ascii="Bookman Old Style" w:hAnsi="Bookman Old Style"/>
                <w:i/>
                <w:color w:val="000000" w:themeColor="text1"/>
                <w:shd w:val="clear" w:color="auto" w:fill="FFFFFF"/>
              </w:rPr>
              <w:t xml:space="preserve">(i.e FY 2020-21 to 2024-25) </w:t>
            </w:r>
            <w:r w:rsidRPr="00395C6C">
              <w:rPr>
                <w:rFonts w:ascii="Bookman Old Style" w:hAnsi="Bookman Old Style"/>
                <w:color w:val="000000" w:themeColor="text1"/>
                <w:shd w:val="clear" w:color="auto" w:fill="FFFFFF"/>
              </w:rPr>
              <w:t xml:space="preserve">either on a Total Turnkey (TTK) or Partial Turnkey (PTK) basis, or through self-execution, </w:t>
            </w:r>
            <w:r w:rsidRPr="00395C6C">
              <w:rPr>
                <w:rFonts w:ascii="Bookman Old Style" w:hAnsi="Bookman Old Style" w:cs="Calibri"/>
                <w:color w:val="000000" w:themeColor="text1"/>
                <w:lang w:eastAsia="en-IN"/>
              </w:rPr>
              <w:t xml:space="preserve">for any </w:t>
            </w:r>
            <w:r w:rsidRPr="00C957D7">
              <w:rPr>
                <w:rFonts w:ascii="Bookman Old Style" w:hAnsi="Bookman Old Style" w:cs="Calibri"/>
                <w:b/>
                <w:color w:val="000000" w:themeColor="text1"/>
                <w:lang w:eastAsia="en-IN"/>
              </w:rPr>
              <w:t>ESCOM’s/</w:t>
            </w:r>
            <w:r w:rsidRPr="00395C6C">
              <w:rPr>
                <w:rFonts w:ascii="Bookman Old Style" w:hAnsi="Bookman Old Style" w:cs="Calibri"/>
                <w:color w:val="000000" w:themeColor="text1"/>
                <w:lang w:eastAsia="en-IN"/>
              </w:rPr>
              <w:t> </w:t>
            </w:r>
            <w:r w:rsidRPr="00395C6C">
              <w:rPr>
                <w:rFonts w:ascii="Bookman Old Style" w:hAnsi="Bookman Old Style" w:cs="Calibri"/>
                <w:b/>
                <w:bCs/>
                <w:color w:val="000000" w:themeColor="text1"/>
                <w:lang w:eastAsia="en-IN"/>
              </w:rPr>
              <w:t>Govt. Departments including Public sector undertakings (PSUs)</w:t>
            </w:r>
            <w:r w:rsidRPr="00395C6C">
              <w:rPr>
                <w:rFonts w:ascii="Bookman Old Style" w:hAnsi="Bookman Old Style"/>
                <w:color w:val="000000" w:themeColor="text1"/>
                <w:shd w:val="clear" w:color="auto" w:fill="FFFFFF"/>
              </w:rPr>
              <w:t>.</w:t>
            </w:r>
          </w:p>
          <w:p w:rsidR="00162206" w:rsidRPr="00F54BED" w:rsidRDefault="00162206" w:rsidP="00F31391">
            <w:pPr>
              <w:pStyle w:val="ListParagraph"/>
              <w:widowControl/>
              <w:numPr>
                <w:ilvl w:val="0"/>
                <w:numId w:val="31"/>
              </w:numPr>
              <w:autoSpaceDE/>
              <w:autoSpaceDN/>
              <w:spacing w:line="276" w:lineRule="auto"/>
              <w:ind w:left="295"/>
              <w:contextualSpacing/>
              <w:rPr>
                <w:rFonts w:ascii="Bookman Old Style" w:hAnsi="Bookman Old Style" w:cs="Calibri"/>
                <w:b/>
                <w:bCs/>
                <w:color w:val="FF0000"/>
                <w:lang w:eastAsia="en-IN"/>
              </w:rPr>
            </w:pPr>
            <w:r w:rsidRPr="00F54BED">
              <w:rPr>
                <w:rFonts w:ascii="Bookman Old Style" w:hAnsi="Bookman Old Style" w:cs="Calibri"/>
                <w:b/>
                <w:bCs/>
                <w:color w:val="FF0000"/>
                <w:lang w:eastAsia="en-IN"/>
              </w:rPr>
              <w:t xml:space="preserve">11kV line (OH/UG) or LT line (OH/UG) </w:t>
            </w:r>
            <w:r w:rsidRPr="00F54BED">
              <w:rPr>
                <w:rFonts w:ascii="Bookman Old Style" w:hAnsi="Bookman Old Style" w:cs="Calibri"/>
                <w:b/>
                <w:bCs/>
                <w:i/>
                <w:color w:val="FF0000"/>
                <w:lang w:eastAsia="en-IN"/>
              </w:rPr>
              <w:t>or Together in RKMs: 40% of the Total quantity of 11kV Line &amp; LT Line (RKMs) proposed in the tender</w:t>
            </w:r>
            <w:r w:rsidRPr="00F54BED">
              <w:rPr>
                <w:rFonts w:ascii="Bookman Old Style" w:hAnsi="Bookman Old Style" w:cs="Calibri"/>
                <w:b/>
                <w:bCs/>
                <w:color w:val="FF0000"/>
                <w:lang w:eastAsia="en-IN"/>
              </w:rPr>
              <w:t>.</w:t>
            </w:r>
            <w:r w:rsidR="004D2CE6" w:rsidRPr="00F54BED">
              <w:rPr>
                <w:rFonts w:ascii="Bookman Old Style" w:hAnsi="Bookman Old Style" w:cs="Calibri"/>
                <w:b/>
                <w:bCs/>
                <w:color w:val="FF0000"/>
                <w:lang w:eastAsia="en-IN"/>
              </w:rPr>
              <w:t xml:space="preserve"> </w:t>
            </w:r>
            <w:r w:rsidR="004D2CE6" w:rsidRPr="00166B9F">
              <w:rPr>
                <w:rFonts w:ascii="Bookman Old Style" w:hAnsi="Bookman Old Style" w:cs="Calibri"/>
                <w:b/>
                <w:bCs/>
                <w:color w:val="FF0000"/>
                <w:highlight w:val="yellow"/>
                <w:lang w:eastAsia="en-IN"/>
              </w:rPr>
              <w:t xml:space="preserve">i.e., </w:t>
            </w:r>
            <w:r w:rsidR="00F31391" w:rsidRPr="00166B9F">
              <w:rPr>
                <w:rFonts w:ascii="Bookman Old Style" w:hAnsi="Bookman Old Style" w:cs="Calibri"/>
                <w:b/>
                <w:bCs/>
                <w:color w:val="FF0000"/>
                <w:highlight w:val="yellow"/>
                <w:lang w:eastAsia="en-IN"/>
              </w:rPr>
              <w:t xml:space="preserve">48.40 </w:t>
            </w:r>
            <w:r w:rsidR="004D2CE6" w:rsidRPr="00166B9F">
              <w:rPr>
                <w:rFonts w:ascii="Bookman Old Style" w:hAnsi="Bookman Old Style" w:cs="Calibri"/>
                <w:b/>
                <w:bCs/>
                <w:color w:val="FF0000"/>
                <w:highlight w:val="yellow"/>
                <w:lang w:eastAsia="en-IN"/>
              </w:rPr>
              <w:t>RKM’s</w:t>
            </w:r>
          </w:p>
          <w:p w:rsidR="00162206" w:rsidRPr="00C957D7" w:rsidRDefault="00162206" w:rsidP="00D66185">
            <w:pPr>
              <w:pStyle w:val="ListParagraph"/>
              <w:spacing w:line="276" w:lineRule="auto"/>
              <w:ind w:left="459" w:hanging="284"/>
              <w:rPr>
                <w:rFonts w:ascii="Bookman Old Style" w:hAnsi="Bookman Old Style" w:cs="Calibri"/>
                <w:b/>
                <w:bCs/>
                <w:i/>
                <w:color w:val="000000" w:themeColor="text1"/>
                <w:lang w:eastAsia="en-IN"/>
              </w:rPr>
            </w:pPr>
          </w:p>
          <w:p w:rsidR="00162206" w:rsidRPr="00395C6C" w:rsidRDefault="00162206" w:rsidP="00D66185">
            <w:pPr>
              <w:spacing w:line="276" w:lineRule="auto"/>
              <w:ind w:left="34"/>
              <w:jc w:val="both"/>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 xml:space="preserve">In addition, the above-executed quantum of work must be satisfactory operation for </w:t>
            </w:r>
            <w:r w:rsidRPr="00395C6C">
              <w:rPr>
                <w:rFonts w:ascii="Bookman Old Style" w:hAnsi="Bookman Old Style" w:cs="Calibri"/>
                <w:b/>
                <w:bCs/>
                <w:color w:val="000000" w:themeColor="text1"/>
                <w:lang w:eastAsia="en-IN"/>
              </w:rPr>
              <w:t>at least 12 Months</w:t>
            </w:r>
            <w:r w:rsidRPr="00395C6C">
              <w:rPr>
                <w:rFonts w:ascii="Bookman Old Style" w:hAnsi="Bookman Old Style" w:cs="Calibri"/>
                <w:bCs/>
                <w:color w:val="000000" w:themeColor="text1"/>
                <w:lang w:eastAsia="en-IN"/>
              </w:rPr>
              <w:t xml:space="preserve"> from the date of commissioning to the date of certificate issued.</w:t>
            </w:r>
          </w:p>
        </w:tc>
        <w:tc>
          <w:tcPr>
            <w:tcW w:w="4962" w:type="dxa"/>
            <w:shd w:val="clear" w:color="auto" w:fill="auto"/>
          </w:tcPr>
          <w:p w:rsidR="00162206" w:rsidRPr="00395C6C" w:rsidRDefault="00162206" w:rsidP="00D66185">
            <w:pPr>
              <w:spacing w:line="276" w:lineRule="auto"/>
              <w:ind w:right="34"/>
              <w:jc w:val="both"/>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lastRenderedPageBreak/>
              <w:t>In case of Total turnkey (TTK) or Partial turnkey (PTK), the following documents shall be uploaded :</w:t>
            </w:r>
          </w:p>
          <w:p w:rsidR="00162206" w:rsidRPr="00395C6C" w:rsidRDefault="00162206" w:rsidP="008C46FF">
            <w:pPr>
              <w:pStyle w:val="ListParagraph"/>
              <w:widowControl/>
              <w:numPr>
                <w:ilvl w:val="0"/>
                <w:numId w:val="38"/>
              </w:numPr>
              <w:autoSpaceDE/>
              <w:autoSpaceDN/>
              <w:spacing w:line="276" w:lineRule="auto"/>
              <w:ind w:left="317" w:right="34" w:hanging="283"/>
              <w:contextualSpacing/>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Copy of Detailed work award(s) (DWA)/Work Award(s), as applicable.</w:t>
            </w:r>
          </w:p>
          <w:p w:rsidR="00162206" w:rsidRDefault="00162206" w:rsidP="008C46FF">
            <w:pPr>
              <w:pStyle w:val="ListParagraph"/>
              <w:widowControl/>
              <w:numPr>
                <w:ilvl w:val="0"/>
                <w:numId w:val="38"/>
              </w:numPr>
              <w:autoSpaceDE/>
              <w:autoSpaceDN/>
              <w:spacing w:line="276" w:lineRule="auto"/>
              <w:ind w:left="317" w:right="34" w:hanging="283"/>
              <w:contextualSpacing/>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 xml:space="preserve">Work Performance certificate(s) issued by an officer not below the rank of Executive Engineer or equivalent of the concerned ESCOM’s/Govt. Departments including Public sector undertakings (PSU’s). </w:t>
            </w:r>
          </w:p>
          <w:p w:rsidR="00BC5A60" w:rsidRPr="00395C6C" w:rsidRDefault="00BC5A60" w:rsidP="00BC5A60">
            <w:pPr>
              <w:pStyle w:val="ListParagraph"/>
              <w:widowControl/>
              <w:autoSpaceDE/>
              <w:autoSpaceDN/>
              <w:spacing w:line="276" w:lineRule="auto"/>
              <w:ind w:left="317" w:right="34" w:firstLine="0"/>
              <w:contextualSpacing/>
              <w:rPr>
                <w:rFonts w:ascii="Bookman Old Style" w:hAnsi="Bookman Old Style" w:cs="Calibri"/>
                <w:bCs/>
                <w:color w:val="000000" w:themeColor="text1"/>
                <w:lang w:eastAsia="en-IN"/>
              </w:rPr>
            </w:pPr>
          </w:p>
          <w:p w:rsidR="00162206" w:rsidRPr="00395C6C" w:rsidRDefault="00162206" w:rsidP="00BC5A60">
            <w:pPr>
              <w:pStyle w:val="ListParagraph"/>
              <w:spacing w:line="276" w:lineRule="auto"/>
              <w:ind w:left="34" w:right="34" w:firstLine="1"/>
              <w:rPr>
                <w:rFonts w:ascii="Bookman Old Style" w:hAnsi="Bookman Old Style" w:cs="Calibri"/>
                <w:bCs/>
                <w:color w:val="000000" w:themeColor="text1"/>
                <w:lang w:eastAsia="en-IN"/>
              </w:rPr>
            </w:pPr>
            <w:r w:rsidRPr="00395C6C">
              <w:rPr>
                <w:rFonts w:ascii="Bookman Old Style" w:hAnsi="Bookman Old Style"/>
                <w:bCs/>
                <w:color w:val="000000" w:themeColor="text1"/>
                <w:lang w:eastAsia="en-IN"/>
              </w:rPr>
              <w:lastRenderedPageBreak/>
              <w:t>The certificate(s) must clearly mention the following :</w:t>
            </w:r>
          </w:p>
          <w:p w:rsidR="00162206" w:rsidRPr="00395C6C" w:rsidRDefault="00162206" w:rsidP="008C46FF">
            <w:pPr>
              <w:pStyle w:val="ListParagraph"/>
              <w:widowControl/>
              <w:numPr>
                <w:ilvl w:val="0"/>
                <w:numId w:val="39"/>
              </w:numPr>
              <w:autoSpaceDE/>
              <w:autoSpaceDN/>
              <w:spacing w:line="276" w:lineRule="auto"/>
              <w:ind w:left="601" w:right="175" w:hanging="284"/>
              <w:contextualSpacing/>
              <w:rPr>
                <w:rFonts w:ascii="Bookman Old Style" w:hAnsi="Bookman Old Style"/>
                <w:bCs/>
                <w:color w:val="000000" w:themeColor="text1"/>
                <w:lang w:eastAsia="en-IN"/>
              </w:rPr>
            </w:pPr>
            <w:r w:rsidRPr="00395C6C">
              <w:rPr>
                <w:rFonts w:ascii="Bookman Old Style" w:hAnsi="Bookman Old Style"/>
                <w:bCs/>
                <w:color w:val="000000" w:themeColor="text1"/>
                <w:lang w:eastAsia="en-IN"/>
              </w:rPr>
              <w:t>The quantum of</w:t>
            </w:r>
            <w:r>
              <w:rPr>
                <w:rFonts w:ascii="Bookman Old Style" w:hAnsi="Bookman Old Style"/>
                <w:bCs/>
                <w:color w:val="000000" w:themeColor="text1"/>
                <w:lang w:eastAsia="en-IN"/>
              </w:rPr>
              <w:t xml:space="preserve"> work executed including 11kV/</w:t>
            </w:r>
            <w:r w:rsidRPr="00395C6C">
              <w:rPr>
                <w:rFonts w:ascii="Bookman Old Style" w:hAnsi="Bookman Old Style"/>
                <w:bCs/>
                <w:color w:val="000000" w:themeColor="text1"/>
                <w:lang w:eastAsia="en-IN"/>
              </w:rPr>
              <w:t xml:space="preserve">LT Line in Route KM’s. </w:t>
            </w:r>
          </w:p>
          <w:p w:rsidR="00162206" w:rsidRPr="00395C6C" w:rsidRDefault="00162206" w:rsidP="008C46FF">
            <w:pPr>
              <w:pStyle w:val="ListParagraph"/>
              <w:widowControl/>
              <w:numPr>
                <w:ilvl w:val="0"/>
                <w:numId w:val="39"/>
              </w:numPr>
              <w:autoSpaceDE/>
              <w:autoSpaceDN/>
              <w:spacing w:line="276" w:lineRule="auto"/>
              <w:ind w:left="601" w:right="175" w:hanging="284"/>
              <w:contextualSpacing/>
              <w:rPr>
                <w:rFonts w:ascii="Bookman Old Style" w:hAnsi="Bookman Old Style"/>
                <w:bCs/>
                <w:color w:val="000000" w:themeColor="text1"/>
                <w:lang w:eastAsia="en-IN"/>
              </w:rPr>
            </w:pPr>
            <w:r w:rsidRPr="00395C6C">
              <w:rPr>
                <w:rFonts w:ascii="Bookman Old Style" w:hAnsi="Bookman Old Style"/>
                <w:bCs/>
                <w:color w:val="000000" w:themeColor="text1"/>
                <w:lang w:eastAsia="en-IN"/>
              </w:rPr>
              <w:t>The financial year wise break up of above quantum of work executed across the contract tenure.</w:t>
            </w:r>
          </w:p>
          <w:p w:rsidR="00162206" w:rsidRPr="00395C6C" w:rsidRDefault="00162206" w:rsidP="008C46FF">
            <w:pPr>
              <w:pStyle w:val="ListParagraph"/>
              <w:widowControl/>
              <w:numPr>
                <w:ilvl w:val="0"/>
                <w:numId w:val="39"/>
              </w:numPr>
              <w:autoSpaceDE/>
              <w:autoSpaceDN/>
              <w:spacing w:line="276" w:lineRule="auto"/>
              <w:ind w:left="601" w:right="175" w:hanging="284"/>
              <w:contextualSpacing/>
              <w:rPr>
                <w:rFonts w:ascii="Bookman Old Style" w:hAnsi="Bookman Old Style"/>
                <w:bCs/>
                <w:color w:val="000000" w:themeColor="text1"/>
                <w:lang w:eastAsia="en-IN"/>
              </w:rPr>
            </w:pPr>
            <w:r w:rsidRPr="00395C6C">
              <w:rPr>
                <w:rFonts w:ascii="Bookman Old Style" w:hAnsi="Bookman Old Style"/>
                <w:bCs/>
                <w:color w:val="000000" w:themeColor="text1"/>
                <w:lang w:eastAsia="en-IN"/>
              </w:rPr>
              <w:t>The period of satisfactory performance of the executed work from the date of commissioning to the date of certificate issued.</w:t>
            </w:r>
          </w:p>
          <w:p w:rsidR="00162206" w:rsidRDefault="00162206" w:rsidP="00D66185">
            <w:pPr>
              <w:ind w:right="34"/>
              <w:jc w:val="both"/>
              <w:rPr>
                <w:rFonts w:ascii="Bookman Old Style" w:hAnsi="Bookman Old Style" w:cs="Calibri"/>
                <w:bCs/>
                <w:color w:val="000000" w:themeColor="text1"/>
                <w:lang w:eastAsia="en-IN"/>
              </w:rPr>
            </w:pPr>
          </w:p>
          <w:p w:rsidR="00113DB3" w:rsidRPr="00BC5A60" w:rsidRDefault="00113DB3" w:rsidP="00D66185">
            <w:pPr>
              <w:ind w:right="34"/>
              <w:jc w:val="both"/>
              <w:rPr>
                <w:rFonts w:ascii="Bookman Old Style" w:hAnsi="Bookman Old Style" w:cs="Calibri"/>
                <w:bCs/>
                <w:color w:val="000000" w:themeColor="text1"/>
                <w:lang w:eastAsia="en-IN"/>
              </w:rPr>
            </w:pPr>
          </w:p>
          <w:p w:rsidR="00162206" w:rsidRPr="00395C6C" w:rsidRDefault="00162206" w:rsidP="00162206">
            <w:pPr>
              <w:spacing w:line="276" w:lineRule="auto"/>
              <w:ind w:right="34" w:firstLine="1"/>
              <w:jc w:val="both"/>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In case of Self-Execution works, the following documents shall be uploaded:</w:t>
            </w:r>
          </w:p>
          <w:p w:rsidR="00162206" w:rsidRPr="00395C6C" w:rsidRDefault="00162206" w:rsidP="008C46FF">
            <w:pPr>
              <w:pStyle w:val="ListParagraph"/>
              <w:widowControl/>
              <w:numPr>
                <w:ilvl w:val="0"/>
                <w:numId w:val="40"/>
              </w:numPr>
              <w:autoSpaceDE/>
              <w:autoSpaceDN/>
              <w:spacing w:line="276" w:lineRule="auto"/>
              <w:ind w:left="317" w:right="34" w:hanging="283"/>
              <w:contextualSpacing/>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Self-Execution intimation letter (s) issued by the ESCOM’s/Govt. Departments including PSU’s.</w:t>
            </w:r>
          </w:p>
          <w:p w:rsidR="00162206" w:rsidRPr="00395C6C" w:rsidRDefault="00162206" w:rsidP="008C46FF">
            <w:pPr>
              <w:pStyle w:val="ListParagraph"/>
              <w:widowControl/>
              <w:numPr>
                <w:ilvl w:val="0"/>
                <w:numId w:val="40"/>
              </w:numPr>
              <w:autoSpaceDE/>
              <w:autoSpaceDN/>
              <w:spacing w:line="276" w:lineRule="auto"/>
              <w:ind w:left="317" w:right="34" w:hanging="283"/>
              <w:contextualSpacing/>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Joint inventory report (s).</w:t>
            </w:r>
          </w:p>
          <w:p w:rsidR="00162206" w:rsidRPr="00395C6C" w:rsidRDefault="00162206" w:rsidP="008C46FF">
            <w:pPr>
              <w:pStyle w:val="ListParagraph"/>
              <w:widowControl/>
              <w:numPr>
                <w:ilvl w:val="0"/>
                <w:numId w:val="40"/>
              </w:numPr>
              <w:autoSpaceDE/>
              <w:autoSpaceDN/>
              <w:spacing w:line="276" w:lineRule="auto"/>
              <w:ind w:left="317" w:right="34" w:hanging="283"/>
              <w:contextualSpacing/>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Approval copy from the Electrical Inspectorate for commissioning of the said work(s).</w:t>
            </w:r>
          </w:p>
          <w:p w:rsidR="00162206" w:rsidRDefault="00162206" w:rsidP="008C46FF">
            <w:pPr>
              <w:pStyle w:val="ListParagraph"/>
              <w:widowControl/>
              <w:numPr>
                <w:ilvl w:val="0"/>
                <w:numId w:val="40"/>
              </w:numPr>
              <w:autoSpaceDE/>
              <w:autoSpaceDN/>
              <w:spacing w:line="276" w:lineRule="auto"/>
              <w:ind w:left="317" w:right="34" w:hanging="283"/>
              <w:contextualSpacing/>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Work Performance certificate (s) issued by the officer who issued the Self-Execution intimation of the concerned ESCOM’s/</w:t>
            </w:r>
            <w:r w:rsidRPr="00395C6C">
              <w:rPr>
                <w:rFonts w:ascii="Bookman Old Style" w:hAnsi="Bookman Old Style" w:cs="Calibri"/>
                <w:b/>
                <w:bCs/>
                <w:color w:val="000000" w:themeColor="text1"/>
                <w:lang w:eastAsia="en-IN"/>
              </w:rPr>
              <w:t xml:space="preserve"> </w:t>
            </w:r>
            <w:r w:rsidRPr="00395C6C">
              <w:rPr>
                <w:rFonts w:ascii="Bookman Old Style" w:hAnsi="Bookman Old Style" w:cs="Calibri"/>
                <w:bCs/>
                <w:color w:val="000000" w:themeColor="text1"/>
                <w:lang w:eastAsia="en-IN"/>
              </w:rPr>
              <w:t xml:space="preserve">Govt. Departments including Public sector undertakings (PSU’s). </w:t>
            </w:r>
          </w:p>
          <w:p w:rsidR="00BC5A60" w:rsidRDefault="00BC5A60" w:rsidP="00BC5A60">
            <w:pPr>
              <w:pStyle w:val="ListParagraph"/>
              <w:widowControl/>
              <w:autoSpaceDE/>
              <w:autoSpaceDN/>
              <w:ind w:left="317" w:right="34" w:firstLine="0"/>
              <w:contextualSpacing/>
              <w:rPr>
                <w:rFonts w:ascii="Bookman Old Style" w:hAnsi="Bookman Old Style" w:cs="Calibri"/>
                <w:bCs/>
                <w:color w:val="000000" w:themeColor="text1"/>
                <w:sz w:val="16"/>
                <w:szCs w:val="16"/>
                <w:lang w:eastAsia="en-IN"/>
              </w:rPr>
            </w:pPr>
          </w:p>
          <w:p w:rsidR="00113DB3" w:rsidRPr="00BC5A60" w:rsidRDefault="00113DB3" w:rsidP="00BC5A60">
            <w:pPr>
              <w:pStyle w:val="ListParagraph"/>
              <w:widowControl/>
              <w:autoSpaceDE/>
              <w:autoSpaceDN/>
              <w:ind w:left="317" w:right="34" w:firstLine="0"/>
              <w:contextualSpacing/>
              <w:rPr>
                <w:rFonts w:ascii="Bookman Old Style" w:hAnsi="Bookman Old Style" w:cs="Calibri"/>
                <w:bCs/>
                <w:color w:val="000000" w:themeColor="text1"/>
                <w:sz w:val="16"/>
                <w:szCs w:val="16"/>
                <w:lang w:eastAsia="en-IN"/>
              </w:rPr>
            </w:pPr>
          </w:p>
          <w:p w:rsidR="00162206" w:rsidRPr="00395C6C" w:rsidRDefault="00162206" w:rsidP="00BC5A60">
            <w:pPr>
              <w:pStyle w:val="ListParagraph"/>
              <w:spacing w:line="276" w:lineRule="auto"/>
              <w:ind w:left="34" w:right="34" w:firstLine="1"/>
              <w:rPr>
                <w:rFonts w:ascii="Bookman Old Style" w:hAnsi="Bookman Old Style" w:cs="Calibri"/>
                <w:bCs/>
                <w:color w:val="000000" w:themeColor="text1"/>
                <w:lang w:eastAsia="en-IN"/>
              </w:rPr>
            </w:pPr>
            <w:r w:rsidRPr="00395C6C">
              <w:rPr>
                <w:rFonts w:ascii="Bookman Old Style" w:hAnsi="Bookman Old Style" w:cs="Calibri"/>
                <w:bCs/>
                <w:color w:val="000000" w:themeColor="text1"/>
                <w:lang w:eastAsia="en-IN"/>
              </w:rPr>
              <w:t>The certificate(s) shall clearly mention the name of the contractor who executed the work(s) on behalf of the consumer/applicant along with following information.</w:t>
            </w:r>
          </w:p>
          <w:p w:rsidR="00162206" w:rsidRPr="00395C6C" w:rsidRDefault="00162206" w:rsidP="008C46FF">
            <w:pPr>
              <w:pStyle w:val="ListParagraph"/>
              <w:widowControl/>
              <w:numPr>
                <w:ilvl w:val="0"/>
                <w:numId w:val="41"/>
              </w:numPr>
              <w:autoSpaceDE/>
              <w:autoSpaceDN/>
              <w:spacing w:line="276" w:lineRule="auto"/>
              <w:ind w:left="884" w:right="175" w:hanging="425"/>
              <w:contextualSpacing/>
              <w:rPr>
                <w:rFonts w:ascii="Bookman Old Style" w:hAnsi="Bookman Old Style"/>
                <w:bCs/>
                <w:color w:val="000000" w:themeColor="text1"/>
                <w:lang w:eastAsia="en-IN"/>
              </w:rPr>
            </w:pPr>
            <w:r w:rsidRPr="00395C6C">
              <w:rPr>
                <w:rFonts w:ascii="Bookman Old Style" w:hAnsi="Bookman Old Style"/>
                <w:bCs/>
                <w:color w:val="000000" w:themeColor="text1"/>
                <w:lang w:eastAsia="en-IN"/>
              </w:rPr>
              <w:t>The quantum</w:t>
            </w:r>
            <w:r>
              <w:rPr>
                <w:rFonts w:ascii="Bookman Old Style" w:hAnsi="Bookman Old Style"/>
                <w:bCs/>
                <w:color w:val="000000" w:themeColor="text1"/>
                <w:lang w:eastAsia="en-IN"/>
              </w:rPr>
              <w:t xml:space="preserve"> of work executed including 11k</w:t>
            </w:r>
            <w:r w:rsidRPr="00395C6C">
              <w:rPr>
                <w:rFonts w:ascii="Bookman Old Style" w:hAnsi="Bookman Old Style"/>
                <w:bCs/>
                <w:color w:val="000000" w:themeColor="text1"/>
                <w:lang w:eastAsia="en-IN"/>
              </w:rPr>
              <w:t xml:space="preserve">V/ LT Line in Route KM’s. </w:t>
            </w:r>
          </w:p>
          <w:p w:rsidR="00162206" w:rsidRPr="00395C6C" w:rsidRDefault="00162206" w:rsidP="008C46FF">
            <w:pPr>
              <w:pStyle w:val="ListParagraph"/>
              <w:widowControl/>
              <w:numPr>
                <w:ilvl w:val="0"/>
                <w:numId w:val="41"/>
              </w:numPr>
              <w:autoSpaceDE/>
              <w:autoSpaceDN/>
              <w:spacing w:line="276" w:lineRule="auto"/>
              <w:ind w:left="884" w:right="175" w:hanging="425"/>
              <w:contextualSpacing/>
              <w:rPr>
                <w:rFonts w:ascii="Bookman Old Style" w:hAnsi="Bookman Old Style"/>
                <w:bCs/>
                <w:color w:val="000000" w:themeColor="text1"/>
                <w:lang w:eastAsia="en-IN"/>
              </w:rPr>
            </w:pPr>
            <w:r w:rsidRPr="00395C6C">
              <w:rPr>
                <w:rFonts w:ascii="Bookman Old Style" w:hAnsi="Bookman Old Style"/>
                <w:bCs/>
                <w:color w:val="000000" w:themeColor="text1"/>
                <w:lang w:eastAsia="en-IN"/>
              </w:rPr>
              <w:t>The financial year wise break up of above quantum of work executed across the contract tenure.</w:t>
            </w:r>
          </w:p>
          <w:p w:rsidR="00162206" w:rsidRPr="00395C6C" w:rsidRDefault="00162206" w:rsidP="008C46FF">
            <w:pPr>
              <w:pStyle w:val="ListParagraph"/>
              <w:widowControl/>
              <w:numPr>
                <w:ilvl w:val="0"/>
                <w:numId w:val="41"/>
              </w:numPr>
              <w:autoSpaceDE/>
              <w:autoSpaceDN/>
              <w:spacing w:line="276" w:lineRule="auto"/>
              <w:ind w:left="884" w:right="175" w:hanging="425"/>
              <w:contextualSpacing/>
              <w:rPr>
                <w:rFonts w:ascii="Bookman Old Style" w:hAnsi="Bookman Old Style"/>
                <w:bCs/>
                <w:color w:val="000000" w:themeColor="text1"/>
                <w:lang w:eastAsia="en-IN"/>
              </w:rPr>
            </w:pPr>
            <w:r w:rsidRPr="00395C6C">
              <w:rPr>
                <w:rFonts w:ascii="Bookman Old Style" w:hAnsi="Bookman Old Style"/>
                <w:bCs/>
                <w:color w:val="000000" w:themeColor="text1"/>
                <w:lang w:eastAsia="en-IN"/>
              </w:rPr>
              <w:t>The period of satisfactory performance of the executed work from the date of commissioning to the date of certificate issued.</w:t>
            </w:r>
          </w:p>
        </w:tc>
      </w:tr>
      <w:tr w:rsidR="00162206" w:rsidRPr="002816D2" w:rsidTr="00162206">
        <w:trPr>
          <w:trHeight w:val="373"/>
        </w:trPr>
        <w:tc>
          <w:tcPr>
            <w:tcW w:w="590" w:type="dxa"/>
            <w:shd w:val="clear" w:color="auto" w:fill="FFFF00"/>
            <w:vAlign w:val="center"/>
          </w:tcPr>
          <w:p w:rsidR="00162206" w:rsidRPr="002816D2" w:rsidRDefault="00162206" w:rsidP="00D66185">
            <w:pPr>
              <w:spacing w:line="276" w:lineRule="auto"/>
              <w:contextualSpacing/>
              <w:jc w:val="center"/>
              <w:rPr>
                <w:rFonts w:ascii="Bookman Old Style" w:eastAsia="Bookman Old Style" w:hAnsi="Bookman Old Style" w:cs="Bookman Old Style"/>
                <w:b/>
                <w:sz w:val="24"/>
              </w:rPr>
            </w:pPr>
            <w:r w:rsidRPr="002816D2">
              <w:rPr>
                <w:rFonts w:ascii="Bookman Old Style" w:eastAsia="Bookman Old Style" w:hAnsi="Bookman Old Style" w:cs="Bookman Old Style"/>
                <w:b/>
                <w:sz w:val="24"/>
              </w:rPr>
              <w:lastRenderedPageBreak/>
              <w:t>II.</w:t>
            </w:r>
          </w:p>
        </w:tc>
        <w:tc>
          <w:tcPr>
            <w:tcW w:w="5506" w:type="dxa"/>
            <w:shd w:val="clear" w:color="auto" w:fill="FFFF00"/>
            <w:vAlign w:val="center"/>
          </w:tcPr>
          <w:p w:rsidR="00162206" w:rsidRPr="002816D2" w:rsidRDefault="00162206" w:rsidP="00D66185">
            <w:pPr>
              <w:spacing w:line="276" w:lineRule="auto"/>
              <w:contextualSpacing/>
              <w:jc w:val="both"/>
              <w:rPr>
                <w:rFonts w:ascii="Bookman Old Style" w:hAnsi="Bookman Old Style"/>
                <w:b/>
                <w:sz w:val="24"/>
              </w:rPr>
            </w:pPr>
            <w:r w:rsidRPr="002816D2">
              <w:rPr>
                <w:rFonts w:ascii="Bookman Old Style" w:hAnsi="Bookman Old Style"/>
                <w:b/>
                <w:sz w:val="24"/>
              </w:rPr>
              <w:t>FINANCIAL CRITERIA:</w:t>
            </w:r>
          </w:p>
        </w:tc>
        <w:tc>
          <w:tcPr>
            <w:tcW w:w="4962" w:type="dxa"/>
            <w:shd w:val="clear" w:color="auto" w:fill="FFFF00"/>
            <w:vAlign w:val="center"/>
          </w:tcPr>
          <w:p w:rsidR="00162206" w:rsidRPr="002816D2" w:rsidRDefault="00162206" w:rsidP="00D66185">
            <w:pPr>
              <w:pStyle w:val="NoSpacing"/>
              <w:spacing w:line="276" w:lineRule="auto"/>
              <w:jc w:val="both"/>
              <w:rPr>
                <w:rFonts w:ascii="Bookman Old Style" w:hAnsi="Bookman Old Style" w:cs="Arial"/>
                <w:bCs/>
                <w:sz w:val="22"/>
                <w:szCs w:val="22"/>
                <w:lang w:val="en-GB"/>
              </w:rPr>
            </w:pPr>
          </w:p>
        </w:tc>
      </w:tr>
      <w:tr w:rsidR="00162206" w:rsidRPr="002816D2" w:rsidTr="00A674CD">
        <w:trPr>
          <w:trHeight w:val="1413"/>
        </w:trPr>
        <w:tc>
          <w:tcPr>
            <w:tcW w:w="590" w:type="dxa"/>
            <w:shd w:val="clear" w:color="auto" w:fill="auto"/>
            <w:vAlign w:val="center"/>
          </w:tcPr>
          <w:p w:rsidR="00162206" w:rsidRPr="002816D2" w:rsidRDefault="00162206" w:rsidP="00D66185">
            <w:pPr>
              <w:spacing w:line="276" w:lineRule="auto"/>
              <w:ind w:right="-85"/>
              <w:contextualSpacing/>
              <w:jc w:val="center"/>
              <w:rPr>
                <w:rFonts w:ascii="Bookman Old Style" w:eastAsia="Bookman Old Style" w:hAnsi="Bookman Old Style" w:cs="Bookman Old Style"/>
              </w:rPr>
            </w:pPr>
            <w:r w:rsidRPr="002816D2">
              <w:rPr>
                <w:rFonts w:ascii="Bookman Old Style" w:eastAsia="Bookman Old Style" w:hAnsi="Bookman Old Style" w:cs="Bookman Old Style"/>
              </w:rPr>
              <w:t>4.</w:t>
            </w:r>
          </w:p>
        </w:tc>
        <w:tc>
          <w:tcPr>
            <w:tcW w:w="5506" w:type="dxa"/>
            <w:shd w:val="clear" w:color="auto" w:fill="auto"/>
          </w:tcPr>
          <w:p w:rsidR="00162206" w:rsidRPr="00F54BED" w:rsidRDefault="00162206" w:rsidP="00F77CB9">
            <w:pPr>
              <w:spacing w:line="276" w:lineRule="auto"/>
              <w:ind w:left="34"/>
              <w:jc w:val="both"/>
              <w:rPr>
                <w:rFonts w:ascii="Bookman Old Style" w:hAnsi="Bookman Old Style" w:cs="Calibri"/>
                <w:bCs/>
                <w:color w:val="FF0000"/>
                <w:szCs w:val="24"/>
                <w:lang w:eastAsia="en-IN"/>
              </w:rPr>
            </w:pPr>
            <w:r w:rsidRPr="004A43CB">
              <w:rPr>
                <w:rFonts w:ascii="Bookman Old Style" w:hAnsi="Bookman Old Style" w:cs="Calibri"/>
                <w:bCs/>
                <w:color w:val="000000" w:themeColor="text1"/>
                <w:szCs w:val="24"/>
                <w:lang w:eastAsia="en-IN"/>
              </w:rPr>
              <w:t xml:space="preserve">The bidder should have achieved in </w:t>
            </w:r>
            <w:r w:rsidRPr="004A43CB">
              <w:rPr>
                <w:rFonts w:ascii="Bookman Old Style" w:hAnsi="Bookman Old Style" w:cs="Calibri"/>
                <w:b/>
                <w:bCs/>
                <w:color w:val="000000" w:themeColor="text1"/>
                <w:szCs w:val="24"/>
                <w:lang w:eastAsia="en-IN"/>
              </w:rPr>
              <w:t>at least Two financial years</w:t>
            </w:r>
            <w:r w:rsidRPr="004A43CB">
              <w:rPr>
                <w:rFonts w:ascii="Bookman Old Style" w:hAnsi="Bookman Old Style" w:cs="Calibri"/>
                <w:bCs/>
                <w:color w:val="000000" w:themeColor="text1"/>
                <w:szCs w:val="24"/>
                <w:lang w:eastAsia="en-IN"/>
              </w:rPr>
              <w:t xml:space="preserve"> </w:t>
            </w:r>
            <w:r w:rsidRPr="004A43CB">
              <w:rPr>
                <w:rFonts w:ascii="Bookman Old Style" w:hAnsi="Bookman Old Style" w:cs="Calibri"/>
                <w:b/>
                <w:bCs/>
                <w:color w:val="000000" w:themeColor="text1"/>
                <w:szCs w:val="24"/>
                <w:lang w:eastAsia="en-IN"/>
              </w:rPr>
              <w:t xml:space="preserve">during the last Five years </w:t>
            </w:r>
            <w:r w:rsidRPr="00105DB1">
              <w:rPr>
                <w:rFonts w:ascii="Bookman Old Style" w:hAnsi="Bookman Old Style" w:cs="Calibri"/>
                <w:b/>
                <w:bCs/>
                <w:i/>
                <w:color w:val="000000" w:themeColor="text1"/>
                <w:szCs w:val="24"/>
                <w:lang w:eastAsia="en-IN"/>
              </w:rPr>
              <w:t>(i.e., FY 2020-21 to FY 2024-25),</w:t>
            </w:r>
            <w:r w:rsidRPr="004A43CB">
              <w:rPr>
                <w:rFonts w:ascii="Bookman Old Style" w:hAnsi="Bookman Old Style" w:cs="Calibri"/>
                <w:bCs/>
                <w:color w:val="000000" w:themeColor="text1"/>
                <w:szCs w:val="24"/>
                <w:lang w:eastAsia="en-IN"/>
              </w:rPr>
              <w:t xml:space="preserve"> a minimum financial turnover </w:t>
            </w:r>
            <w:r w:rsidRPr="00F54BED">
              <w:rPr>
                <w:rFonts w:ascii="Bookman Old Style" w:hAnsi="Bookman Old Style" w:cs="Calibri"/>
                <w:b/>
                <w:bCs/>
                <w:color w:val="FF0000"/>
                <w:szCs w:val="24"/>
                <w:lang w:eastAsia="en-IN"/>
              </w:rPr>
              <w:t>not less than the Amount put to Tender.</w:t>
            </w:r>
            <w:r w:rsidR="00F77CB9" w:rsidRPr="00F54BED">
              <w:rPr>
                <w:rFonts w:ascii="Bookman Old Style" w:hAnsi="Bookman Old Style" w:cs="Calibri"/>
                <w:b/>
                <w:bCs/>
                <w:color w:val="FF0000"/>
                <w:szCs w:val="24"/>
                <w:lang w:eastAsia="en-IN"/>
              </w:rPr>
              <w:t xml:space="preserve">  </w:t>
            </w:r>
            <w:r w:rsidRPr="00F54BED">
              <w:rPr>
                <w:rFonts w:ascii="Bookman Old Style" w:hAnsi="Bookman Old Style" w:cs="Calibri"/>
                <w:bCs/>
                <w:color w:val="FF0000"/>
                <w:szCs w:val="24"/>
                <w:lang w:eastAsia="en-IN"/>
              </w:rPr>
              <w:br w:type="page"/>
            </w:r>
            <w:r w:rsidRPr="00F54BED">
              <w:rPr>
                <w:rFonts w:ascii="Bookman Old Style" w:hAnsi="Bookman Old Style" w:cs="Calibri"/>
                <w:bCs/>
                <w:color w:val="FF0000"/>
                <w:szCs w:val="24"/>
                <w:lang w:eastAsia="en-IN"/>
              </w:rPr>
              <w:br w:type="page"/>
            </w:r>
            <w:r w:rsidR="00F77CB9" w:rsidRPr="00F54BED">
              <w:rPr>
                <w:rFonts w:ascii="Bookman Old Style" w:hAnsi="Bookman Old Style" w:cs="Calibri"/>
                <w:b/>
                <w:bCs/>
                <w:color w:val="FF0000"/>
                <w:lang w:eastAsia="en-IN"/>
              </w:rPr>
              <w:t xml:space="preserve">i.e., </w:t>
            </w:r>
            <w:r w:rsidR="00F77CB9" w:rsidRPr="00166B9F">
              <w:rPr>
                <w:rFonts w:ascii="Bookman Old Style" w:hAnsi="Bookman Old Style" w:cs="Calibri"/>
                <w:b/>
                <w:bCs/>
                <w:color w:val="FF0000"/>
                <w:highlight w:val="yellow"/>
                <w:lang w:eastAsia="en-IN"/>
              </w:rPr>
              <w:t>Rs</w:t>
            </w:r>
            <w:r w:rsidR="00166B9F" w:rsidRPr="00166B9F">
              <w:rPr>
                <w:rFonts w:ascii="Bookman Old Style" w:hAnsi="Bookman Old Style" w:cs="Calibri"/>
                <w:b/>
                <w:bCs/>
                <w:color w:val="FF0000"/>
                <w:highlight w:val="yellow"/>
                <w:lang w:eastAsia="en-IN"/>
              </w:rPr>
              <w:t>. 30,50,84,746.00</w:t>
            </w:r>
          </w:p>
          <w:p w:rsidR="00162206" w:rsidRPr="004A43CB" w:rsidRDefault="00162206" w:rsidP="00D66185">
            <w:pPr>
              <w:spacing w:line="276" w:lineRule="auto"/>
              <w:jc w:val="both"/>
              <w:rPr>
                <w:rFonts w:ascii="Bookman Old Style" w:hAnsi="Bookman Old Style" w:cs="Calibri"/>
                <w:bCs/>
                <w:i/>
                <w:color w:val="000000" w:themeColor="text1"/>
                <w:szCs w:val="24"/>
                <w:lang w:eastAsia="en-IN"/>
              </w:rPr>
            </w:pPr>
            <w:r w:rsidRPr="004A43CB">
              <w:rPr>
                <w:rFonts w:ascii="Bookman Old Style" w:hAnsi="Bookman Old Style" w:cs="Calibri"/>
                <w:bCs/>
                <w:i/>
                <w:color w:val="000000" w:themeColor="text1"/>
                <w:szCs w:val="24"/>
                <w:lang w:eastAsia="en-IN"/>
              </w:rPr>
              <w:t>Note: Updated to FY 2025-26. The financial turnover shall be given a weight of 10% per year to bring them to the price level to FY 2025-26.</w:t>
            </w:r>
          </w:p>
        </w:tc>
        <w:tc>
          <w:tcPr>
            <w:tcW w:w="4962" w:type="dxa"/>
            <w:shd w:val="clear" w:color="auto" w:fill="auto"/>
            <w:vAlign w:val="center"/>
          </w:tcPr>
          <w:p w:rsidR="00162206" w:rsidRPr="004A43CB" w:rsidRDefault="00162206" w:rsidP="00162206">
            <w:pPr>
              <w:jc w:val="both"/>
              <w:rPr>
                <w:rFonts w:ascii="Bookman Old Style" w:hAnsi="Bookman Old Style" w:cs="Calibri"/>
                <w:bCs/>
                <w:color w:val="000000" w:themeColor="text1"/>
                <w:szCs w:val="24"/>
                <w:lang w:eastAsia="en-IN"/>
              </w:rPr>
            </w:pPr>
            <w:r w:rsidRPr="004A43CB">
              <w:rPr>
                <w:rFonts w:ascii="Bookman Old Style" w:hAnsi="Bookman Old Style" w:cs="Calibri"/>
                <w:bCs/>
                <w:color w:val="000000" w:themeColor="text1"/>
                <w:szCs w:val="24"/>
                <w:lang w:eastAsia="en-IN"/>
              </w:rPr>
              <w:t>Copies of the audited Annual Accounts statements such as P&amp;L statement, Balance sheets for the respective FYs shall be uploaded.</w:t>
            </w:r>
          </w:p>
        </w:tc>
      </w:tr>
      <w:tr w:rsidR="00162206" w:rsidRPr="002816D2" w:rsidTr="00162206">
        <w:trPr>
          <w:trHeight w:val="941"/>
        </w:trPr>
        <w:tc>
          <w:tcPr>
            <w:tcW w:w="590" w:type="dxa"/>
            <w:shd w:val="clear" w:color="auto" w:fill="auto"/>
            <w:vAlign w:val="center"/>
          </w:tcPr>
          <w:p w:rsidR="00162206" w:rsidRPr="002816D2" w:rsidRDefault="00162206" w:rsidP="00D66185">
            <w:pPr>
              <w:spacing w:line="276" w:lineRule="auto"/>
              <w:ind w:right="-85"/>
              <w:jc w:val="center"/>
              <w:rPr>
                <w:rFonts w:ascii="Bookman Old Style" w:hAnsi="Bookman Old Style"/>
              </w:rPr>
            </w:pPr>
            <w:r w:rsidRPr="002816D2">
              <w:rPr>
                <w:rFonts w:ascii="Bookman Old Style" w:eastAsia="Bookman Old Style" w:hAnsi="Bookman Old Style" w:cs="Bookman Old Style"/>
              </w:rPr>
              <w:t>5.</w:t>
            </w:r>
          </w:p>
        </w:tc>
        <w:tc>
          <w:tcPr>
            <w:tcW w:w="5506" w:type="dxa"/>
            <w:shd w:val="clear" w:color="auto" w:fill="auto"/>
            <w:vAlign w:val="center"/>
          </w:tcPr>
          <w:p w:rsidR="00162206" w:rsidRPr="00F54BED" w:rsidRDefault="00162206" w:rsidP="001A7661">
            <w:pPr>
              <w:spacing w:line="276" w:lineRule="auto"/>
              <w:ind w:left="34"/>
              <w:jc w:val="both"/>
              <w:rPr>
                <w:rFonts w:ascii="Bookman Old Style" w:hAnsi="Bookman Old Style" w:cs="Calibri"/>
                <w:b/>
                <w:bCs/>
                <w:color w:val="000000" w:themeColor="text1"/>
                <w:lang w:eastAsia="en-IN"/>
              </w:rPr>
            </w:pPr>
            <w:r w:rsidRPr="00E74718">
              <w:rPr>
                <w:rFonts w:ascii="Bookman Old Style" w:hAnsi="Bookman Old Style" w:cs="Calibri"/>
                <w:b/>
                <w:bCs/>
                <w:color w:val="000000" w:themeColor="text1"/>
                <w:lang w:eastAsia="en-IN"/>
              </w:rPr>
              <w:t>The Liquid assets as on the date of issue of Notification for Inviting Tender (NIT) or later date before submission  of bid</w:t>
            </w:r>
            <w:r w:rsidRPr="00E74718">
              <w:rPr>
                <w:rFonts w:ascii="Bookman Old Style" w:hAnsi="Bookman Old Style" w:cs="Calibri"/>
                <w:bCs/>
                <w:color w:val="000000" w:themeColor="text1"/>
                <w:lang w:eastAsia="en-IN"/>
              </w:rPr>
              <w:t xml:space="preserve"> consisting of Cash at Bank + Term Deposits + availability of fund based credit facility in any Nationalized/</w:t>
            </w:r>
            <w:r>
              <w:rPr>
                <w:rFonts w:ascii="Bookman Old Style" w:hAnsi="Bookman Old Style" w:cs="Calibri"/>
                <w:bCs/>
                <w:color w:val="000000" w:themeColor="text1"/>
                <w:lang w:eastAsia="en-IN"/>
              </w:rPr>
              <w:t xml:space="preserve"> </w:t>
            </w:r>
            <w:r w:rsidRPr="00E74718">
              <w:rPr>
                <w:rFonts w:ascii="Bookman Old Style" w:hAnsi="Bookman Old Style" w:cs="Calibri"/>
                <w:bCs/>
                <w:color w:val="000000" w:themeColor="text1"/>
                <w:lang w:eastAsia="en-IN"/>
              </w:rPr>
              <w:t xml:space="preserve">scheduled Commercial Bank shall not be less than </w:t>
            </w:r>
            <w:r w:rsidR="006543D0">
              <w:rPr>
                <w:rFonts w:ascii="Bookman Old Style" w:hAnsi="Bookman Old Style" w:cs="Calibri"/>
                <w:b/>
                <w:bCs/>
                <w:color w:val="FF0000"/>
                <w:lang w:eastAsia="en-IN"/>
              </w:rPr>
              <w:t>25% of the Amount put to T</w:t>
            </w:r>
            <w:r w:rsidR="00F77CB9" w:rsidRPr="00F54BED">
              <w:rPr>
                <w:rFonts w:ascii="Bookman Old Style" w:hAnsi="Bookman Old Style" w:cs="Calibri"/>
                <w:b/>
                <w:bCs/>
                <w:color w:val="FF0000"/>
                <w:lang w:eastAsia="en-IN"/>
              </w:rPr>
              <w:t>ender</w:t>
            </w:r>
            <w:r w:rsidR="00F54BED" w:rsidRPr="00F54BED">
              <w:rPr>
                <w:rFonts w:ascii="Bookman Old Style" w:hAnsi="Bookman Old Style" w:cs="Calibri"/>
                <w:b/>
                <w:bCs/>
                <w:color w:val="FF0000"/>
                <w:lang w:eastAsia="en-IN"/>
              </w:rPr>
              <w:t xml:space="preserve"> </w:t>
            </w:r>
            <w:r w:rsidR="00F77CB9" w:rsidRPr="00F54BED">
              <w:rPr>
                <w:rFonts w:ascii="Bookman Old Style" w:hAnsi="Bookman Old Style" w:cs="Calibri"/>
                <w:b/>
                <w:bCs/>
                <w:color w:val="FF0000"/>
                <w:lang w:eastAsia="en-IN"/>
              </w:rPr>
              <w:t xml:space="preserve">i.e., </w:t>
            </w:r>
            <w:r w:rsidR="001A7661">
              <w:rPr>
                <w:rFonts w:ascii="Bookman Old Style" w:hAnsi="Bookman Old Style" w:cs="Calibri"/>
                <w:b/>
                <w:bCs/>
                <w:color w:val="FF0000"/>
                <w:highlight w:val="yellow"/>
                <w:lang w:eastAsia="en-IN"/>
              </w:rPr>
              <w:t>Rs</w:t>
            </w:r>
            <w:r w:rsidR="001A7661" w:rsidRPr="001A7661">
              <w:rPr>
                <w:rFonts w:ascii="Bookman Old Style" w:hAnsi="Bookman Old Style" w:cs="Calibri"/>
                <w:b/>
                <w:bCs/>
                <w:color w:val="FF0000"/>
                <w:highlight w:val="yellow"/>
                <w:lang w:eastAsia="en-IN"/>
              </w:rPr>
              <w:t>. 7,62,71,187.00.</w:t>
            </w:r>
          </w:p>
        </w:tc>
        <w:tc>
          <w:tcPr>
            <w:tcW w:w="4962" w:type="dxa"/>
            <w:shd w:val="clear" w:color="auto" w:fill="auto"/>
          </w:tcPr>
          <w:p w:rsidR="00162206" w:rsidRPr="00F34FDB" w:rsidRDefault="00162206" w:rsidP="00162206">
            <w:pPr>
              <w:pStyle w:val="ListParagraph"/>
              <w:spacing w:line="276" w:lineRule="auto"/>
              <w:ind w:left="34" w:right="34" w:firstLine="0"/>
              <w:rPr>
                <w:rFonts w:ascii="Bookman Old Style" w:hAnsi="Bookman Old Style" w:cs="Calibri"/>
                <w:bCs/>
                <w:color w:val="000000" w:themeColor="text1"/>
                <w:szCs w:val="24"/>
                <w:lang w:eastAsia="en-IN"/>
              </w:rPr>
            </w:pPr>
            <w:r w:rsidRPr="00F34FDB">
              <w:rPr>
                <w:rFonts w:ascii="Bookman Old Style" w:hAnsi="Bookman Old Style" w:cs="Calibri"/>
                <w:bCs/>
                <w:color w:val="000000" w:themeColor="text1"/>
                <w:szCs w:val="24"/>
                <w:lang w:eastAsia="en-IN"/>
              </w:rPr>
              <w:t>The cash at bank, Term Deposits and the availability of fund based credit facility shall be supported by a certificate issued by any Nationalized/Scheduled Bank with whom the Bidder has banking facilities.</w:t>
            </w:r>
            <w:r w:rsidRPr="00F34FDB">
              <w:rPr>
                <w:rFonts w:ascii="Bookman Old Style" w:hAnsi="Bookman Old Style" w:cs="Calibri"/>
                <w:bCs/>
                <w:color w:val="000000" w:themeColor="text1"/>
                <w:szCs w:val="24"/>
                <w:lang w:eastAsia="en-IN"/>
              </w:rPr>
              <w:br/>
              <w:t xml:space="preserve">In case of Fund based credit facility, the certificate issued by the Nationalized/ Scheduled Bank duly mentioning sanctioned limits, funds utilized so far and balance available as on </w:t>
            </w:r>
            <w:r w:rsidRPr="00F34FDB">
              <w:rPr>
                <w:rFonts w:ascii="Bookman Old Style" w:hAnsi="Bookman Old Style" w:cs="Calibri"/>
                <w:b/>
                <w:bCs/>
                <w:color w:val="000000" w:themeColor="text1"/>
                <w:szCs w:val="24"/>
                <w:lang w:eastAsia="en-IN"/>
              </w:rPr>
              <w:t>as on the date of issue of Notification for Inviting Tender (NIT) or later date before submission of bid</w:t>
            </w:r>
            <w:r w:rsidRPr="00F34FDB">
              <w:rPr>
                <w:rFonts w:ascii="Bookman Old Style" w:hAnsi="Bookman Old Style" w:cs="Calibri"/>
                <w:bCs/>
                <w:color w:val="000000" w:themeColor="text1"/>
                <w:szCs w:val="24"/>
                <w:lang w:eastAsia="en-IN"/>
              </w:rPr>
              <w:t xml:space="preserve">. </w:t>
            </w:r>
          </w:p>
          <w:p w:rsidR="00162206" w:rsidRPr="00A674CD" w:rsidRDefault="00162206" w:rsidP="00D66185">
            <w:pPr>
              <w:pStyle w:val="ListParagraph"/>
              <w:spacing w:line="276" w:lineRule="auto"/>
              <w:ind w:left="34" w:right="34" w:firstLine="1"/>
              <w:rPr>
                <w:rFonts w:ascii="Bookman Old Style" w:hAnsi="Bookman Old Style" w:cs="Calibri"/>
                <w:bCs/>
                <w:color w:val="000000" w:themeColor="text1"/>
                <w:sz w:val="16"/>
                <w:szCs w:val="16"/>
                <w:lang w:eastAsia="en-IN"/>
              </w:rPr>
            </w:pPr>
          </w:p>
          <w:p w:rsidR="00162206" w:rsidRPr="00F34FDB" w:rsidRDefault="00162206" w:rsidP="00162206">
            <w:pPr>
              <w:pStyle w:val="ListParagraph"/>
              <w:spacing w:line="276" w:lineRule="auto"/>
              <w:ind w:left="34" w:right="34" w:firstLine="0"/>
              <w:rPr>
                <w:rFonts w:ascii="Bookman Old Style" w:hAnsi="Bookman Old Style" w:cs="Calibri"/>
                <w:bCs/>
                <w:color w:val="000000" w:themeColor="text1"/>
                <w:szCs w:val="24"/>
                <w:lang w:eastAsia="en-IN"/>
              </w:rPr>
            </w:pPr>
            <w:r w:rsidRPr="00F34FDB">
              <w:rPr>
                <w:rFonts w:ascii="Bookman Old Style" w:hAnsi="Bookman Old Style" w:cs="Calibri"/>
                <w:bCs/>
                <w:color w:val="000000" w:themeColor="text1"/>
                <w:szCs w:val="24"/>
                <w:lang w:eastAsia="en-IN"/>
              </w:rPr>
              <w:t xml:space="preserve">The balance available as on </w:t>
            </w:r>
            <w:r w:rsidRPr="00F34FDB">
              <w:rPr>
                <w:rFonts w:ascii="Bookman Old Style" w:hAnsi="Bookman Old Style" w:cs="Calibri"/>
                <w:b/>
                <w:bCs/>
                <w:color w:val="000000" w:themeColor="text1"/>
                <w:szCs w:val="24"/>
                <w:lang w:eastAsia="en-IN"/>
              </w:rPr>
              <w:t>as on the date of issue of Notification for Inviting Tender (NIT) or later date before submission of bid</w:t>
            </w:r>
            <w:r w:rsidRPr="00F34FDB">
              <w:rPr>
                <w:rFonts w:ascii="Bookman Old Style" w:hAnsi="Bookman Old Style" w:cs="Calibri"/>
                <w:bCs/>
                <w:color w:val="000000" w:themeColor="text1"/>
                <w:szCs w:val="24"/>
                <w:lang w:eastAsia="en-IN"/>
              </w:rPr>
              <w:t xml:space="preserve"> shall be considered as availability of fund based credit facility. </w:t>
            </w:r>
          </w:p>
          <w:p w:rsidR="00162206" w:rsidRPr="00A674CD" w:rsidRDefault="00162206" w:rsidP="00162206">
            <w:pPr>
              <w:pStyle w:val="ListParagraph"/>
              <w:spacing w:line="276" w:lineRule="auto"/>
              <w:ind w:left="34" w:right="34" w:firstLine="0"/>
              <w:rPr>
                <w:rFonts w:ascii="Bookman Old Style" w:hAnsi="Bookman Old Style" w:cs="Calibri"/>
                <w:bCs/>
                <w:color w:val="000000" w:themeColor="text1"/>
                <w:sz w:val="16"/>
                <w:szCs w:val="16"/>
                <w:lang w:eastAsia="en-IN"/>
              </w:rPr>
            </w:pPr>
            <w:r w:rsidRPr="00F34FDB">
              <w:rPr>
                <w:rFonts w:ascii="Bookman Old Style" w:hAnsi="Bookman Old Style" w:cs="Calibri"/>
                <w:bCs/>
                <w:color w:val="000000" w:themeColor="text1"/>
                <w:szCs w:val="24"/>
                <w:lang w:eastAsia="en-IN"/>
              </w:rPr>
              <w:t xml:space="preserve"> </w:t>
            </w:r>
          </w:p>
          <w:p w:rsidR="00162206" w:rsidRPr="00F34FDB" w:rsidRDefault="00162206" w:rsidP="00162206">
            <w:pPr>
              <w:pStyle w:val="ListParagraph"/>
              <w:spacing w:line="276" w:lineRule="auto"/>
              <w:ind w:left="34" w:firstLine="0"/>
              <w:rPr>
                <w:rFonts w:ascii="Bookman Old Style" w:hAnsi="Bookman Old Style" w:cs="Calibri"/>
                <w:bCs/>
                <w:color w:val="000000" w:themeColor="text1"/>
                <w:szCs w:val="24"/>
                <w:lang w:eastAsia="en-IN"/>
              </w:rPr>
            </w:pPr>
            <w:r w:rsidRPr="00F34FDB">
              <w:rPr>
                <w:rFonts w:ascii="Bookman Old Style" w:hAnsi="Bookman Old Style" w:cs="Calibri"/>
                <w:bCs/>
                <w:color w:val="000000" w:themeColor="text1"/>
                <w:szCs w:val="24"/>
                <w:lang w:eastAsia="en-IN"/>
              </w:rPr>
              <w:t xml:space="preserve">If the bidder has banking with more than one Bank, then the available liquid assets as mentioned above on a particular date i.e., as on </w:t>
            </w:r>
            <w:r w:rsidRPr="00F34FDB">
              <w:rPr>
                <w:rFonts w:ascii="Bookman Old Style" w:hAnsi="Bookman Old Style" w:cs="Calibri"/>
                <w:b/>
                <w:bCs/>
                <w:color w:val="000000" w:themeColor="text1"/>
                <w:szCs w:val="24"/>
                <w:lang w:eastAsia="en-IN"/>
              </w:rPr>
              <w:t>as on the date of issue of Notification for Inviting Tender (NIT) or later date before submission  of bid</w:t>
            </w:r>
            <w:r w:rsidRPr="00F34FDB">
              <w:rPr>
                <w:rFonts w:ascii="Bookman Old Style" w:hAnsi="Bookman Old Style" w:cs="Calibri"/>
                <w:bCs/>
                <w:color w:val="000000" w:themeColor="text1"/>
                <w:szCs w:val="24"/>
                <w:lang w:eastAsia="en-IN"/>
              </w:rPr>
              <w:t xml:space="preserve"> shall be the same date for all the banks.</w:t>
            </w:r>
          </w:p>
        </w:tc>
      </w:tr>
      <w:tr w:rsidR="00162206" w:rsidRPr="002816D2" w:rsidTr="00F85446">
        <w:trPr>
          <w:trHeight w:val="657"/>
        </w:trPr>
        <w:tc>
          <w:tcPr>
            <w:tcW w:w="590" w:type="dxa"/>
            <w:shd w:val="clear" w:color="auto" w:fill="auto"/>
            <w:vAlign w:val="center"/>
          </w:tcPr>
          <w:p w:rsidR="00162206" w:rsidRPr="002816D2" w:rsidRDefault="00162206" w:rsidP="00D66185">
            <w:pPr>
              <w:spacing w:line="276" w:lineRule="auto"/>
              <w:ind w:right="-85"/>
              <w:jc w:val="center"/>
              <w:rPr>
                <w:rFonts w:ascii="Bookman Old Style" w:eastAsia="Bookman Old Style" w:hAnsi="Bookman Old Style" w:cs="Bookman Old Style"/>
              </w:rPr>
            </w:pPr>
            <w:r w:rsidRPr="002816D2">
              <w:rPr>
                <w:rFonts w:ascii="Bookman Old Style" w:eastAsia="Bookman Old Style" w:hAnsi="Bookman Old Style" w:cs="Bookman Old Style"/>
              </w:rPr>
              <w:t>6.</w:t>
            </w:r>
          </w:p>
        </w:tc>
        <w:tc>
          <w:tcPr>
            <w:tcW w:w="5506" w:type="dxa"/>
            <w:shd w:val="clear" w:color="auto" w:fill="auto"/>
            <w:vAlign w:val="center"/>
          </w:tcPr>
          <w:p w:rsidR="00162206" w:rsidRPr="00317C5C" w:rsidRDefault="00162206" w:rsidP="00F85446">
            <w:pPr>
              <w:spacing w:line="360" w:lineRule="auto"/>
              <w:jc w:val="both"/>
              <w:rPr>
                <w:rFonts w:ascii="Bookman Old Style" w:hAnsi="Bookman Old Style"/>
                <w:b/>
              </w:rPr>
            </w:pPr>
            <w:r w:rsidRPr="00317C5C">
              <w:rPr>
                <w:rFonts w:ascii="Bookman Old Style" w:hAnsi="Bookman Old Style"/>
                <w:b/>
              </w:rPr>
              <w:t>Tender Capacity:</w:t>
            </w:r>
          </w:p>
          <w:p w:rsidR="00162206" w:rsidRPr="00317C5C" w:rsidRDefault="00162206" w:rsidP="00D66185">
            <w:pPr>
              <w:spacing w:line="276" w:lineRule="auto"/>
              <w:jc w:val="both"/>
              <w:rPr>
                <w:rFonts w:ascii="Bookman Old Style" w:hAnsi="Bookman Old Style"/>
              </w:rPr>
            </w:pPr>
            <w:r w:rsidRPr="00317C5C">
              <w:rPr>
                <w:rFonts w:ascii="Bookman Old Style" w:hAnsi="Bookman Old Style"/>
              </w:rPr>
              <w:t xml:space="preserve">The Bidder, who meets the above specified minimum qualifying criteria, will only be qualified, if their Available Tender capacity is more than the Amount put to tender. </w:t>
            </w:r>
          </w:p>
          <w:p w:rsidR="00162206" w:rsidRPr="00317C5C" w:rsidRDefault="00162206" w:rsidP="00D66185">
            <w:pPr>
              <w:spacing w:line="276" w:lineRule="auto"/>
              <w:jc w:val="both"/>
              <w:rPr>
                <w:rFonts w:ascii="Bookman Old Style" w:hAnsi="Bookman Old Style"/>
              </w:rPr>
            </w:pPr>
            <w:r w:rsidRPr="00317C5C">
              <w:rPr>
                <w:rFonts w:ascii="Bookman Old Style" w:hAnsi="Bookman Old Style"/>
              </w:rPr>
              <w:t>Available tender capacity shall be calculated as:</w:t>
            </w:r>
          </w:p>
          <w:p w:rsidR="00162206" w:rsidRPr="00317C5C" w:rsidRDefault="00162206" w:rsidP="00D66185">
            <w:pPr>
              <w:spacing w:line="276" w:lineRule="auto"/>
              <w:jc w:val="both"/>
              <w:rPr>
                <w:rFonts w:ascii="Bookman Old Style" w:hAnsi="Bookman Old Style"/>
                <w:b/>
                <w:i/>
              </w:rPr>
            </w:pPr>
            <w:r w:rsidRPr="00317C5C">
              <w:rPr>
                <w:rFonts w:ascii="Bookman Old Style" w:hAnsi="Bookman Old Style"/>
                <w:b/>
                <w:i/>
              </w:rPr>
              <w:t>Assessed available tender capacity:</w:t>
            </w:r>
          </w:p>
          <w:p w:rsidR="00162206" w:rsidRPr="00317C5C" w:rsidRDefault="00162206" w:rsidP="00D66185">
            <w:pPr>
              <w:spacing w:line="276" w:lineRule="auto"/>
              <w:jc w:val="both"/>
              <w:rPr>
                <w:rFonts w:ascii="Bookman Old Style" w:hAnsi="Bookman Old Style"/>
                <w:b/>
                <w:i/>
              </w:rPr>
            </w:pPr>
            <w:r w:rsidRPr="00317C5C">
              <w:rPr>
                <w:rFonts w:ascii="Bookman Old Style" w:hAnsi="Bookman Old Style"/>
                <w:b/>
                <w:i/>
              </w:rPr>
              <w:t xml:space="preserve">= (A * N * 1.5 - B) </w:t>
            </w:r>
          </w:p>
          <w:p w:rsidR="00162206" w:rsidRPr="00A674CD" w:rsidRDefault="00162206" w:rsidP="00D66185">
            <w:pPr>
              <w:spacing w:after="40" w:line="276" w:lineRule="auto"/>
              <w:jc w:val="both"/>
              <w:rPr>
                <w:rFonts w:ascii="Bookman Old Style" w:hAnsi="Bookman Old Style"/>
                <w:i/>
                <w:sz w:val="21"/>
                <w:szCs w:val="21"/>
              </w:rPr>
            </w:pPr>
            <w:r w:rsidRPr="00A674CD">
              <w:rPr>
                <w:rFonts w:ascii="Bookman Old Style" w:hAnsi="Bookman Old Style"/>
                <w:b/>
                <w:i/>
                <w:sz w:val="21"/>
                <w:szCs w:val="21"/>
              </w:rPr>
              <w:t>A=</w:t>
            </w:r>
            <w:r w:rsidRPr="00A674CD">
              <w:rPr>
                <w:rFonts w:ascii="Bookman Old Style" w:hAnsi="Bookman Old Style"/>
                <w:i/>
                <w:sz w:val="21"/>
                <w:szCs w:val="21"/>
              </w:rPr>
              <w:t xml:space="preserve">Maximum value of works executed in any one </w:t>
            </w:r>
            <w:r w:rsidRPr="00A674CD">
              <w:rPr>
                <w:rFonts w:ascii="Bookman Old Style" w:hAnsi="Bookman Old Style"/>
                <w:i/>
                <w:sz w:val="21"/>
                <w:szCs w:val="21"/>
              </w:rPr>
              <w:lastRenderedPageBreak/>
              <w:t xml:space="preserve">year during the last five years </w:t>
            </w:r>
            <w:r w:rsidRPr="00A674CD">
              <w:rPr>
                <w:rFonts w:ascii="Bookman Old Style" w:hAnsi="Bookman Old Style" w:cs="Calibri"/>
                <w:b/>
                <w:bCs/>
                <w:i/>
                <w:color w:val="000000" w:themeColor="text1"/>
                <w:sz w:val="21"/>
                <w:szCs w:val="21"/>
                <w:lang w:eastAsia="en-IN"/>
              </w:rPr>
              <w:t>(FY 2020-21 to FY 2024-25)</w:t>
            </w:r>
            <w:r w:rsidRPr="00A674CD">
              <w:rPr>
                <w:rFonts w:ascii="Bookman Old Style" w:hAnsi="Bookman Old Style"/>
                <w:i/>
                <w:sz w:val="21"/>
                <w:szCs w:val="21"/>
              </w:rPr>
              <w:t xml:space="preserve"> (updated to FY-2025-26), taking into account the completed as well as works in progress.</w:t>
            </w:r>
          </w:p>
          <w:p w:rsidR="00162206" w:rsidRPr="00A674CD" w:rsidRDefault="00162206" w:rsidP="00D66185">
            <w:pPr>
              <w:spacing w:line="276" w:lineRule="auto"/>
              <w:jc w:val="both"/>
              <w:rPr>
                <w:rFonts w:ascii="Bookman Old Style" w:eastAsia="Calibri" w:hAnsi="Bookman Old Style" w:cs="AJJGLI+TimesNewRoman,Italic"/>
                <w:b/>
                <w:i/>
                <w:sz w:val="21"/>
                <w:szCs w:val="21"/>
              </w:rPr>
            </w:pPr>
            <w:r w:rsidRPr="00A674CD">
              <w:rPr>
                <w:rFonts w:ascii="Bookman Old Style" w:eastAsia="Calibri" w:hAnsi="Bookman Old Style" w:cs="AJJGLI+TimesNewRoman,Italic"/>
                <w:b/>
                <w:i/>
                <w:sz w:val="21"/>
                <w:szCs w:val="21"/>
              </w:rPr>
              <w:t>N</w:t>
            </w:r>
            <w:r w:rsidRPr="00A674CD">
              <w:rPr>
                <w:rFonts w:ascii="Bookman Old Style" w:hAnsi="Bookman Old Style"/>
                <w:b/>
                <w:i/>
                <w:sz w:val="21"/>
                <w:szCs w:val="21"/>
              </w:rPr>
              <w:t>=</w:t>
            </w:r>
            <w:r w:rsidRPr="00A674CD">
              <w:rPr>
                <w:rFonts w:ascii="Bookman Old Style" w:eastAsia="Calibri" w:hAnsi="Bookman Old Style" w:cs="AJJGLI+TimesNewRoman,Italic"/>
                <w:i/>
                <w:sz w:val="21"/>
                <w:szCs w:val="21"/>
              </w:rPr>
              <w:t xml:space="preserve">Number of years prescribed for completion of the works for which tenders are invited. </w:t>
            </w:r>
            <w:r w:rsidRPr="00A674CD">
              <w:rPr>
                <w:rFonts w:ascii="Bookman Old Style" w:eastAsia="Calibri" w:hAnsi="Bookman Old Style" w:cs="AJJGLI+TimesNewRoman,Italic"/>
                <w:b/>
                <w:i/>
                <w:sz w:val="21"/>
                <w:szCs w:val="21"/>
              </w:rPr>
              <w:t>i.e., N=2.</w:t>
            </w:r>
          </w:p>
          <w:p w:rsidR="00162206" w:rsidRPr="00F85446" w:rsidRDefault="00162206" w:rsidP="00E078CE">
            <w:pPr>
              <w:pStyle w:val="BodyText"/>
              <w:spacing w:line="276" w:lineRule="auto"/>
              <w:ind w:right="72"/>
              <w:jc w:val="both"/>
              <w:rPr>
                <w:rFonts w:ascii="Bookman Old Style" w:hAnsi="Bookman Old Style"/>
                <w:b/>
                <w:i/>
              </w:rPr>
            </w:pPr>
            <w:r w:rsidRPr="00E078CE">
              <w:rPr>
                <w:rFonts w:ascii="Bookman Old Style" w:hAnsi="Bookman Old Style"/>
                <w:b/>
                <w:i/>
                <w:sz w:val="21"/>
                <w:szCs w:val="21"/>
              </w:rPr>
              <w:t>B=</w:t>
            </w:r>
            <w:r w:rsidRPr="00A674CD">
              <w:rPr>
                <w:rFonts w:ascii="Bookman Old Style" w:hAnsi="Bookman Old Style"/>
                <w:i/>
                <w:sz w:val="21"/>
                <w:szCs w:val="21"/>
              </w:rPr>
              <w:t>Value, at FY-2025-26 price level, of existing commitments and on-going works to be completed during the next 2 years.</w:t>
            </w:r>
          </w:p>
        </w:tc>
        <w:tc>
          <w:tcPr>
            <w:tcW w:w="4962" w:type="dxa"/>
            <w:shd w:val="clear" w:color="auto" w:fill="auto"/>
          </w:tcPr>
          <w:p w:rsidR="00162206" w:rsidRPr="00F34FDB" w:rsidRDefault="00162206" w:rsidP="00162206">
            <w:pPr>
              <w:pStyle w:val="ListParagraph"/>
              <w:spacing w:line="276" w:lineRule="auto"/>
              <w:ind w:left="0" w:right="34" w:firstLine="0"/>
              <w:rPr>
                <w:rFonts w:ascii="Bookman Old Style" w:hAnsi="Bookman Old Style" w:cs="Calibri"/>
                <w:bCs/>
                <w:color w:val="000000" w:themeColor="text1"/>
                <w:szCs w:val="24"/>
                <w:lang w:eastAsia="en-IN"/>
              </w:rPr>
            </w:pPr>
            <w:r w:rsidRPr="00F34FDB">
              <w:rPr>
                <w:rFonts w:ascii="Bookman Old Style" w:hAnsi="Bookman Old Style" w:cs="Calibri"/>
                <w:bCs/>
                <w:color w:val="000000" w:themeColor="text1"/>
                <w:szCs w:val="24"/>
                <w:lang w:eastAsia="en-IN"/>
              </w:rPr>
              <w:lastRenderedPageBreak/>
              <w:t xml:space="preserve">Copy of the </w:t>
            </w:r>
            <w:r w:rsidRPr="00F34FDB">
              <w:rPr>
                <w:rFonts w:ascii="Bookman Old Style" w:hAnsi="Bookman Old Style" w:cs="Calibri"/>
                <w:b/>
                <w:bCs/>
                <w:color w:val="000000" w:themeColor="text1"/>
                <w:szCs w:val="24"/>
                <w:lang w:eastAsia="en-IN"/>
              </w:rPr>
              <w:t>statement of total value executed and payment received in the last five years</w:t>
            </w:r>
            <w:r w:rsidRPr="00F34FDB">
              <w:rPr>
                <w:rFonts w:ascii="Bookman Old Style" w:hAnsi="Bookman Old Style" w:cs="Calibri"/>
                <w:bCs/>
                <w:color w:val="000000" w:themeColor="text1"/>
                <w:szCs w:val="24"/>
                <w:lang w:eastAsia="en-IN"/>
              </w:rPr>
              <w:t xml:space="preserve"> </w:t>
            </w:r>
            <w:r w:rsidRPr="00F34FDB">
              <w:rPr>
                <w:rFonts w:ascii="Bookman Old Style" w:hAnsi="Bookman Old Style" w:cs="Calibri"/>
                <w:b/>
                <w:bCs/>
                <w:color w:val="000000" w:themeColor="text1"/>
                <w:szCs w:val="24"/>
                <w:lang w:eastAsia="en-IN"/>
              </w:rPr>
              <w:t xml:space="preserve">(FY 2020-21 to FY 2024-25) </w:t>
            </w:r>
            <w:r w:rsidRPr="00F34FDB">
              <w:rPr>
                <w:rFonts w:ascii="Bookman Old Style" w:hAnsi="Bookman Old Style" w:cs="Calibri"/>
                <w:bCs/>
                <w:color w:val="000000" w:themeColor="text1"/>
                <w:szCs w:val="24"/>
                <w:lang w:eastAsia="en-IN"/>
              </w:rPr>
              <w:t xml:space="preserve">as per the format in the bid document     </w:t>
            </w:r>
            <w:r w:rsidRPr="00F34FDB">
              <w:rPr>
                <w:rFonts w:ascii="Bookman Old Style" w:hAnsi="Bookman Old Style" w:cs="Calibri"/>
                <w:b/>
                <w:bCs/>
                <w:color w:val="000000" w:themeColor="text1"/>
                <w:szCs w:val="24"/>
                <w:lang w:eastAsia="en-IN"/>
              </w:rPr>
              <w:t xml:space="preserve">duly certified by the Chartered Account along with affixing the UDIN </w:t>
            </w:r>
            <w:r w:rsidRPr="00F34FDB">
              <w:rPr>
                <w:rFonts w:ascii="Bookman Old Style" w:hAnsi="Bookman Old Style" w:cs="Calibri"/>
                <w:bCs/>
                <w:color w:val="000000" w:themeColor="text1"/>
                <w:szCs w:val="24"/>
                <w:lang w:eastAsia="en-IN"/>
              </w:rPr>
              <w:t>shall be uploaded</w:t>
            </w:r>
            <w:r w:rsidRPr="00F34FDB">
              <w:rPr>
                <w:rFonts w:ascii="Bookman Old Style" w:hAnsi="Bookman Old Style" w:cs="Calibri"/>
                <w:b/>
                <w:bCs/>
                <w:color w:val="000000" w:themeColor="text1"/>
                <w:szCs w:val="24"/>
                <w:lang w:eastAsia="en-IN"/>
              </w:rPr>
              <w:t>.</w:t>
            </w:r>
            <w:r w:rsidRPr="00F34FDB">
              <w:rPr>
                <w:rFonts w:ascii="Bookman Old Style" w:hAnsi="Bookman Old Style" w:cs="Calibri"/>
                <w:bCs/>
                <w:color w:val="000000" w:themeColor="text1"/>
                <w:szCs w:val="24"/>
                <w:lang w:eastAsia="en-IN"/>
              </w:rPr>
              <w:t xml:space="preserve"> </w:t>
            </w:r>
          </w:p>
          <w:p w:rsidR="00162206" w:rsidRPr="00F34FDB" w:rsidRDefault="00162206" w:rsidP="00162206">
            <w:pPr>
              <w:pStyle w:val="ListParagraph"/>
              <w:spacing w:line="276" w:lineRule="auto"/>
              <w:ind w:left="0" w:right="34" w:firstLine="0"/>
              <w:rPr>
                <w:rFonts w:ascii="Bookman Old Style" w:hAnsi="Bookman Old Style" w:cs="Calibri"/>
                <w:bCs/>
                <w:color w:val="000000" w:themeColor="text1"/>
                <w:szCs w:val="24"/>
                <w:lang w:eastAsia="en-IN"/>
              </w:rPr>
            </w:pPr>
          </w:p>
          <w:p w:rsidR="00162206" w:rsidRPr="00F34FDB" w:rsidRDefault="00162206" w:rsidP="00162206">
            <w:pPr>
              <w:pStyle w:val="ListParagraph"/>
              <w:spacing w:line="276" w:lineRule="auto"/>
              <w:ind w:left="34" w:right="34" w:firstLine="0"/>
              <w:rPr>
                <w:rFonts w:ascii="Bookman Old Style" w:hAnsi="Bookman Old Style" w:cs="Calibri"/>
                <w:bCs/>
                <w:color w:val="000000" w:themeColor="text1"/>
                <w:szCs w:val="24"/>
                <w:lang w:eastAsia="en-IN"/>
              </w:rPr>
            </w:pPr>
            <w:r w:rsidRPr="00F34FDB">
              <w:rPr>
                <w:rFonts w:ascii="Bookman Old Style" w:hAnsi="Bookman Old Style" w:cs="Calibri"/>
                <w:bCs/>
                <w:color w:val="000000" w:themeColor="text1"/>
                <w:szCs w:val="24"/>
                <w:lang w:eastAsia="en-IN"/>
              </w:rPr>
              <w:t xml:space="preserve">Copy of the statements showing the </w:t>
            </w:r>
            <w:r w:rsidRPr="00F34FDB">
              <w:rPr>
                <w:rFonts w:ascii="Bookman Old Style" w:hAnsi="Bookman Old Style" w:cs="Calibri"/>
                <w:b/>
                <w:bCs/>
                <w:color w:val="000000" w:themeColor="text1"/>
                <w:szCs w:val="24"/>
                <w:lang w:eastAsia="en-IN"/>
              </w:rPr>
              <w:t xml:space="preserve">value </w:t>
            </w:r>
            <w:r w:rsidRPr="00F34FDB">
              <w:rPr>
                <w:rFonts w:ascii="Bookman Old Style" w:hAnsi="Bookman Old Style" w:cs="Calibri"/>
                <w:b/>
                <w:bCs/>
                <w:color w:val="000000" w:themeColor="text1"/>
                <w:szCs w:val="24"/>
                <w:lang w:eastAsia="en-IN"/>
              </w:rPr>
              <w:lastRenderedPageBreak/>
              <w:t>of existing commitments and on-going works</w:t>
            </w:r>
            <w:r w:rsidRPr="00F34FDB">
              <w:rPr>
                <w:rFonts w:ascii="Bookman Old Style" w:hAnsi="Bookman Old Style" w:cs="Calibri"/>
                <w:bCs/>
                <w:color w:val="000000" w:themeColor="text1"/>
                <w:szCs w:val="24"/>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p w:rsidR="00162206" w:rsidRPr="00F34FDB" w:rsidRDefault="00162206" w:rsidP="00D66185">
            <w:pPr>
              <w:pStyle w:val="ListParagraph"/>
              <w:spacing w:line="276" w:lineRule="auto"/>
              <w:ind w:left="175" w:right="34"/>
              <w:rPr>
                <w:rFonts w:ascii="Bookman Old Style" w:hAnsi="Bookman Old Style" w:cs="Calibri"/>
                <w:b/>
                <w:bCs/>
                <w:color w:val="000000" w:themeColor="text1"/>
                <w:szCs w:val="24"/>
                <w:lang w:eastAsia="en-IN"/>
              </w:rPr>
            </w:pPr>
            <w:r w:rsidRPr="00F34FDB">
              <w:rPr>
                <w:rFonts w:ascii="Bookman Old Style" w:hAnsi="Bookman Old Style" w:cs="Calibri"/>
                <w:bCs/>
                <w:color w:val="000000" w:themeColor="text1"/>
                <w:szCs w:val="24"/>
                <w:lang w:eastAsia="en-IN"/>
              </w:rPr>
              <w:br/>
            </w:r>
          </w:p>
        </w:tc>
      </w:tr>
      <w:tr w:rsidR="00162206" w:rsidRPr="002816D2" w:rsidTr="00A674CD">
        <w:trPr>
          <w:trHeight w:val="90"/>
        </w:trPr>
        <w:tc>
          <w:tcPr>
            <w:tcW w:w="590" w:type="dxa"/>
            <w:shd w:val="clear" w:color="auto" w:fill="auto"/>
            <w:vAlign w:val="center"/>
          </w:tcPr>
          <w:p w:rsidR="00162206" w:rsidRPr="002816D2" w:rsidRDefault="00162206" w:rsidP="00D66185">
            <w:pPr>
              <w:ind w:right="-85"/>
              <w:jc w:val="center"/>
              <w:rPr>
                <w:rFonts w:ascii="Bookman Old Style" w:eastAsia="Bookman Old Style" w:hAnsi="Bookman Old Style" w:cs="Bookman Old Style"/>
              </w:rPr>
            </w:pPr>
            <w:r>
              <w:rPr>
                <w:rFonts w:ascii="Bookman Old Style" w:eastAsia="Bookman Old Style" w:hAnsi="Bookman Old Style" w:cs="Bookman Old Style"/>
              </w:rPr>
              <w:lastRenderedPageBreak/>
              <w:t>7.</w:t>
            </w:r>
          </w:p>
        </w:tc>
        <w:tc>
          <w:tcPr>
            <w:tcW w:w="5506" w:type="dxa"/>
            <w:shd w:val="clear" w:color="auto" w:fill="auto"/>
          </w:tcPr>
          <w:p w:rsidR="00162206" w:rsidRDefault="00162206" w:rsidP="00D66185">
            <w:pPr>
              <w:spacing w:line="276" w:lineRule="auto"/>
              <w:jc w:val="both"/>
              <w:rPr>
                <w:rFonts w:ascii="Bookman Old Style" w:hAnsi="Bookman Old Style"/>
                <w:bCs/>
                <w:lang w:eastAsia="en-IN"/>
              </w:rPr>
            </w:pPr>
            <w:r w:rsidRPr="00971F3A">
              <w:rPr>
                <w:rFonts w:ascii="Bookman Old Style" w:hAnsi="Bookman Old Style"/>
                <w:bCs/>
                <w:lang w:eastAsia="en-IN"/>
              </w:rPr>
              <w:t>In order to ensure the quality, performance, and compliance in accordance with applicable IS standards, the bidder shall source ACSR Rabbit conductor only from manufacturer(s) who meet the following requirements:</w:t>
            </w:r>
          </w:p>
          <w:p w:rsidR="00162206" w:rsidRPr="00971F3A" w:rsidRDefault="00162206" w:rsidP="008C46FF">
            <w:pPr>
              <w:pStyle w:val="ListParagraph"/>
              <w:widowControl/>
              <w:numPr>
                <w:ilvl w:val="0"/>
                <w:numId w:val="44"/>
              </w:numPr>
              <w:autoSpaceDE/>
              <w:autoSpaceDN/>
              <w:spacing w:line="276" w:lineRule="auto"/>
              <w:ind w:left="317" w:hanging="284"/>
              <w:contextualSpacing/>
              <w:rPr>
                <w:rFonts w:ascii="Bookman Old Style" w:hAnsi="Bookman Old Style"/>
                <w:bCs/>
                <w:lang w:eastAsia="en-IN"/>
              </w:rPr>
            </w:pPr>
            <w:r w:rsidRPr="00971F3A">
              <w:rPr>
                <w:rFonts w:ascii="Bookman Old Style" w:hAnsi="Bookman Old Style"/>
                <w:bCs/>
                <w:lang w:eastAsia="en-IN"/>
              </w:rPr>
              <w:t xml:space="preserve">The identified manufacturer(s) must be a valid approved vendor of BESCOM for supply of </w:t>
            </w:r>
            <w:r w:rsidRPr="00A50086">
              <w:rPr>
                <w:rFonts w:ascii="Bookman Old Style" w:hAnsi="Bookman Old Style"/>
                <w:b/>
                <w:bCs/>
                <w:lang w:eastAsia="en-IN"/>
              </w:rPr>
              <w:t>ACSR Rabbit Conductor</w:t>
            </w:r>
            <w:r w:rsidRPr="00971F3A">
              <w:rPr>
                <w:rFonts w:ascii="Bookman Old Style" w:hAnsi="Bookman Old Style"/>
                <w:bCs/>
                <w:lang w:eastAsia="en-IN"/>
              </w:rPr>
              <w:t>. If not approved, the manufacturer(s) must obtain vendor approval from BESCOM prior to the opening of the price bid, failing which the bid will be liable for rejection.</w:t>
            </w:r>
          </w:p>
          <w:p w:rsidR="00162206" w:rsidRPr="00317C5C" w:rsidRDefault="00162206" w:rsidP="00D66185">
            <w:pPr>
              <w:pStyle w:val="ListParagraph"/>
              <w:widowControl/>
              <w:numPr>
                <w:ilvl w:val="0"/>
                <w:numId w:val="44"/>
              </w:numPr>
              <w:autoSpaceDE/>
              <w:autoSpaceDN/>
              <w:spacing w:line="276" w:lineRule="auto"/>
              <w:ind w:left="317" w:hanging="284"/>
              <w:contextualSpacing/>
              <w:rPr>
                <w:rFonts w:ascii="Bookman Old Style" w:hAnsi="Bookman Old Style"/>
                <w:bCs/>
                <w:lang w:eastAsia="en-IN"/>
              </w:rPr>
            </w:pPr>
            <w:r w:rsidRPr="00971F3A">
              <w:rPr>
                <w:rFonts w:ascii="Bookman Old Style" w:hAnsi="Bookman Old Style"/>
                <w:lang w:eastAsia="en-IN"/>
              </w:rPr>
              <w:t>The identified manufacturer(s) must have supplied ACSR Rabbit conductor</w:t>
            </w:r>
            <w:r w:rsidRPr="00971F3A">
              <w:rPr>
                <w:rFonts w:ascii="Bookman Old Style" w:hAnsi="Bookman Old Style"/>
                <w:bCs/>
                <w:lang w:eastAsia="en-IN"/>
              </w:rPr>
              <w:t xml:space="preserve"> </w:t>
            </w:r>
            <w:r w:rsidRPr="00971F3A">
              <w:rPr>
                <w:rFonts w:ascii="Bookman Old Style" w:hAnsi="Bookman Old Style"/>
                <w:b/>
                <w:bCs/>
                <w:lang w:eastAsia="en-IN"/>
              </w:rPr>
              <w:t xml:space="preserve">against </w:t>
            </w:r>
            <w:r w:rsidRPr="00971F3A">
              <w:rPr>
                <w:rFonts w:ascii="Bookman Old Style" w:hAnsi="Bookman Old Style"/>
                <w:b/>
                <w:lang w:eastAsia="en-IN"/>
              </w:rPr>
              <w:t>Purchase Order(s)</w:t>
            </w:r>
            <w:r w:rsidRPr="00971F3A">
              <w:rPr>
                <w:rFonts w:ascii="Bookman Old Style" w:hAnsi="Bookman Old Style"/>
                <w:b/>
                <w:bCs/>
                <w:lang w:eastAsia="en-IN"/>
              </w:rPr>
              <w:t xml:space="preserve"> of </w:t>
            </w:r>
            <w:r w:rsidRPr="00971F3A">
              <w:rPr>
                <w:rFonts w:ascii="Bookman Old Style" w:hAnsi="Bookman Old Style"/>
                <w:b/>
                <w:lang w:eastAsia="en-IN"/>
              </w:rPr>
              <w:t xml:space="preserve">any </w:t>
            </w:r>
            <w:r w:rsidRPr="00CF42CA">
              <w:rPr>
                <w:rFonts w:ascii="Bookman Old Style" w:hAnsi="Bookman Old Style" w:cs="Calibri"/>
                <w:b/>
                <w:bCs/>
                <w:lang w:eastAsia="en-IN"/>
              </w:rPr>
              <w:t>ESCOM’s/Govt. departments</w:t>
            </w:r>
            <w:r w:rsidRPr="00CF42CA">
              <w:rPr>
                <w:rFonts w:ascii="Bookman Old Style" w:hAnsi="Bookman Old Style"/>
                <w:b/>
                <w:lang w:eastAsia="en-IN"/>
              </w:rPr>
              <w:t xml:space="preserve"> including </w:t>
            </w:r>
            <w:r w:rsidRPr="00CF42CA">
              <w:rPr>
                <w:rFonts w:ascii="Bookman Old Style" w:hAnsi="Bookman Old Style" w:cs="Calibri"/>
                <w:b/>
                <w:bCs/>
                <w:lang w:eastAsia="en-IN"/>
              </w:rPr>
              <w:t>Public sector undertakings (PSU’s)</w:t>
            </w:r>
            <w:r w:rsidRPr="00971F3A">
              <w:rPr>
                <w:rFonts w:ascii="Bookman Old Style" w:hAnsi="Bookman Old Style"/>
                <w:lang w:eastAsia="en-IN"/>
              </w:rPr>
              <w:t xml:space="preserve"> in any one of the last five (5) years</w:t>
            </w:r>
            <w:r w:rsidRPr="00971F3A">
              <w:rPr>
                <w:rFonts w:ascii="Bookman Old Style" w:hAnsi="Bookman Old Style"/>
                <w:bCs/>
                <w:lang w:eastAsia="en-IN"/>
              </w:rPr>
              <w:t xml:space="preserve"> (FY 2020-21 to FY 2024-25) as on the date of bid submission.</w:t>
            </w:r>
          </w:p>
          <w:p w:rsidR="00162206" w:rsidRPr="007B19BE" w:rsidRDefault="00162206" w:rsidP="00D66185">
            <w:pPr>
              <w:spacing w:line="276" w:lineRule="auto"/>
              <w:ind w:left="11"/>
              <w:jc w:val="both"/>
              <w:rPr>
                <w:rFonts w:ascii="Bookman Old Style" w:hAnsi="Bookman Old Style" w:cs="Calibri"/>
                <w:bCs/>
                <w:i/>
                <w:lang w:eastAsia="en-IN"/>
              </w:rPr>
            </w:pPr>
            <w:r w:rsidRPr="007B19BE">
              <w:rPr>
                <w:rFonts w:ascii="Bookman Old Style" w:hAnsi="Bookman Old Style"/>
                <w:b/>
                <w:bCs/>
                <w:i/>
                <w:lang w:eastAsia="en-IN"/>
              </w:rPr>
              <w:t>Note :</w:t>
            </w:r>
            <w:r w:rsidRPr="007B19BE">
              <w:rPr>
                <w:rFonts w:ascii="Bookman Old Style" w:hAnsi="Bookman Old Style"/>
                <w:bCs/>
                <w:i/>
                <w:lang w:eastAsia="en-IN"/>
              </w:rPr>
              <w:t xml:space="preserve"> </w:t>
            </w:r>
            <w:r w:rsidRPr="007B19BE">
              <w:rPr>
                <w:rFonts w:ascii="Bookman Old Style" w:hAnsi="Bookman Old Style"/>
                <w:i/>
                <w:lang w:eastAsia="en-IN"/>
              </w:rPr>
              <w:t>At the time of execution, if the successful bidder intends to sou</w:t>
            </w:r>
            <w:r>
              <w:rPr>
                <w:rFonts w:ascii="Bookman Old Style" w:hAnsi="Bookman Old Style"/>
                <w:i/>
                <w:lang w:eastAsia="en-IN"/>
              </w:rPr>
              <w:t xml:space="preserve">rce ACSR Rabbit conductor from a </w:t>
            </w:r>
            <w:r w:rsidRPr="007B19BE">
              <w:rPr>
                <w:rFonts w:ascii="Bookman Old Style" w:hAnsi="Bookman Old Style"/>
                <w:i/>
                <w:lang w:eastAsia="en-IN"/>
              </w:rPr>
              <w:t>manufacturer other than the manufacturer(s) identified at the time of bid submission, prior approval of CGM, Projects, BESCOM shall be obtained, subject to fulfilment of the above two clauses.</w:t>
            </w:r>
          </w:p>
        </w:tc>
        <w:tc>
          <w:tcPr>
            <w:tcW w:w="4962" w:type="dxa"/>
            <w:shd w:val="clear" w:color="auto" w:fill="auto"/>
            <w:vAlign w:val="center"/>
          </w:tcPr>
          <w:p w:rsidR="00162206" w:rsidRPr="00971F3A" w:rsidRDefault="003E0664" w:rsidP="008C46FF">
            <w:pPr>
              <w:pStyle w:val="ListParagraph"/>
              <w:widowControl/>
              <w:numPr>
                <w:ilvl w:val="0"/>
                <w:numId w:val="45"/>
              </w:numPr>
              <w:autoSpaceDE/>
              <w:autoSpaceDN/>
              <w:spacing w:line="276" w:lineRule="auto"/>
              <w:ind w:left="317" w:right="175" w:hanging="317"/>
              <w:contextualSpacing/>
              <w:rPr>
                <w:rFonts w:ascii="Bookman Old Style" w:hAnsi="Bookman Old Style"/>
                <w:bCs/>
                <w:lang w:eastAsia="en-IN"/>
              </w:rPr>
            </w:pPr>
            <w:r w:rsidRPr="002B3606">
              <w:rPr>
                <w:rFonts w:ascii="Bookman Old Style" w:hAnsi="Bookman Old Style"/>
                <w:lang w:eastAsia="en-IN"/>
              </w:rPr>
              <w:t>Self-declaration</w:t>
            </w:r>
            <w:r w:rsidRPr="002B3606">
              <w:rPr>
                <w:rFonts w:ascii="Bookman Old Style" w:hAnsi="Bookman Old Style"/>
                <w:bCs/>
                <w:lang w:eastAsia="en-IN"/>
              </w:rPr>
              <w:t xml:space="preserve"> regarding the </w:t>
            </w:r>
            <w:r w:rsidRPr="002B3606">
              <w:rPr>
                <w:rFonts w:ascii="Bookman Old Style" w:hAnsi="Bookman Old Style"/>
                <w:lang w:eastAsia="en-IN"/>
              </w:rPr>
              <w:t>procurement of ACSR Rabbit conductor from a valid BESCOM-approved vendor</w:t>
            </w:r>
            <w:r w:rsidRPr="002B3606">
              <w:rPr>
                <w:rFonts w:ascii="Bookman Old Style" w:hAnsi="Bookman Old Style"/>
                <w:bCs/>
                <w:lang w:eastAsia="en-IN"/>
              </w:rPr>
              <w:t xml:space="preserve"> as per the format stipulated in the tender document shall be uploaded</w:t>
            </w:r>
            <w:r w:rsidR="00162206" w:rsidRPr="00971F3A">
              <w:rPr>
                <w:rFonts w:ascii="Bookman Old Style" w:hAnsi="Bookman Old Style"/>
                <w:bCs/>
                <w:lang w:eastAsia="en-IN"/>
              </w:rPr>
              <w:t>.</w:t>
            </w:r>
          </w:p>
          <w:p w:rsidR="00162206" w:rsidRPr="003E0664" w:rsidRDefault="003E0664" w:rsidP="008C46FF">
            <w:pPr>
              <w:pStyle w:val="ListParagraph"/>
              <w:widowControl/>
              <w:numPr>
                <w:ilvl w:val="0"/>
                <w:numId w:val="45"/>
              </w:numPr>
              <w:autoSpaceDE/>
              <w:autoSpaceDN/>
              <w:spacing w:line="276" w:lineRule="auto"/>
              <w:ind w:left="317" w:right="175" w:hanging="317"/>
              <w:contextualSpacing/>
              <w:rPr>
                <w:rFonts w:ascii="Bookman Old Style" w:hAnsi="Bookman Old Style"/>
                <w:bCs/>
                <w:lang w:eastAsia="en-IN"/>
              </w:rPr>
            </w:pPr>
            <w:r w:rsidRPr="00AB6E2F">
              <w:rPr>
                <w:rFonts w:ascii="Bookman Old Style" w:hAnsi="Bookman Old Style"/>
                <w:lang w:eastAsia="en-IN"/>
              </w:rPr>
              <w:t xml:space="preserve">Copies of the Purchase order(s), </w:t>
            </w:r>
            <w:r w:rsidRPr="00AB6E2F">
              <w:rPr>
                <w:rFonts w:ascii="Bookman Old Style" w:hAnsi="Bookman Old Style"/>
                <w:bCs/>
                <w:lang w:eastAsia="en-IN"/>
              </w:rPr>
              <w:t xml:space="preserve">and order completion certificate(s) </w:t>
            </w:r>
            <w:r w:rsidRPr="00AB6E2F">
              <w:rPr>
                <w:rFonts w:ascii="Bookman Old Style" w:hAnsi="Bookman Old Style"/>
                <w:lang w:eastAsia="en-IN"/>
              </w:rPr>
              <w:t xml:space="preserve">issued by the officer not below the rank of Executive Engineer or equivalent of the concerned </w:t>
            </w:r>
            <w:r w:rsidRPr="00AB6E2F">
              <w:rPr>
                <w:rFonts w:ascii="Bookman Old Style" w:hAnsi="Bookman Old Style"/>
                <w:bCs/>
                <w:lang w:eastAsia="en-IN"/>
              </w:rPr>
              <w:t>ESCOM’s/ Govt. departments</w:t>
            </w:r>
            <w:r w:rsidRPr="00AB6E2F">
              <w:rPr>
                <w:rFonts w:ascii="Bookman Old Style" w:hAnsi="Bookman Old Style"/>
                <w:lang w:eastAsia="en-IN"/>
              </w:rPr>
              <w:t xml:space="preserve"> including </w:t>
            </w:r>
            <w:r w:rsidRPr="00AB6E2F">
              <w:rPr>
                <w:rFonts w:ascii="Bookman Old Style" w:hAnsi="Bookman Old Style"/>
                <w:bCs/>
                <w:lang w:eastAsia="en-IN"/>
              </w:rPr>
              <w:t xml:space="preserve">Public sector undertakings (PSU’s) </w:t>
            </w:r>
            <w:r w:rsidRPr="00AB6E2F">
              <w:rPr>
                <w:rFonts w:ascii="Bookman Old Style" w:hAnsi="Bookman Old Style"/>
                <w:lang w:eastAsia="en-IN"/>
              </w:rPr>
              <w:t>shall be uploaded</w:t>
            </w:r>
            <w:r w:rsidR="00162206" w:rsidRPr="00971F3A">
              <w:rPr>
                <w:rFonts w:ascii="Bookman Old Style" w:hAnsi="Bookman Old Style"/>
                <w:lang w:eastAsia="en-IN"/>
              </w:rPr>
              <w:t xml:space="preserve">. </w:t>
            </w:r>
          </w:p>
          <w:p w:rsidR="003E0664" w:rsidRDefault="003E0664" w:rsidP="003E0664">
            <w:pPr>
              <w:widowControl/>
              <w:autoSpaceDE/>
              <w:autoSpaceDN/>
              <w:spacing w:line="276" w:lineRule="auto"/>
              <w:ind w:right="175"/>
              <w:contextualSpacing/>
              <w:rPr>
                <w:b/>
                <w:bCs/>
                <w:u w:val="single"/>
                <w:lang w:eastAsia="en-IN"/>
              </w:rPr>
            </w:pPr>
          </w:p>
          <w:p w:rsidR="003E0664" w:rsidRPr="003E0664" w:rsidRDefault="003E0664" w:rsidP="003E0664">
            <w:pPr>
              <w:widowControl/>
              <w:autoSpaceDE/>
              <w:autoSpaceDN/>
              <w:spacing w:line="276" w:lineRule="auto"/>
              <w:ind w:right="175"/>
              <w:contextualSpacing/>
              <w:jc w:val="both"/>
              <w:rPr>
                <w:rFonts w:ascii="Bookman Old Style" w:hAnsi="Bookman Old Style"/>
                <w:bCs/>
                <w:i/>
                <w:lang w:eastAsia="en-IN"/>
              </w:rPr>
            </w:pPr>
            <w:r w:rsidRPr="003E0664">
              <w:rPr>
                <w:rFonts w:ascii="Bookman Old Style" w:hAnsi="Bookman Old Style"/>
                <w:b/>
                <w:bCs/>
                <w:i/>
                <w:u w:val="single"/>
                <w:lang w:eastAsia="en-IN"/>
              </w:rPr>
              <w:t>NOTE:</w:t>
            </w:r>
            <w:r w:rsidRPr="003E0664">
              <w:rPr>
                <w:rFonts w:ascii="Bookman Old Style" w:hAnsi="Bookman Old Style"/>
                <w:b/>
                <w:bCs/>
                <w:i/>
                <w:lang w:eastAsia="en-IN"/>
              </w:rPr>
              <w:t xml:space="preserve"> I</w:t>
            </w:r>
            <w:r w:rsidRPr="003E0664">
              <w:rPr>
                <w:rFonts w:ascii="Bookman Old Style" w:hAnsi="Bookman Old Style"/>
                <w:b/>
                <w:i/>
                <w:color w:val="161616"/>
                <w:w w:val="105"/>
              </w:rPr>
              <w:t>n order to authenticate the purchase order copies and the order completion certificates, the seal and signature of the manufacturer, along with the indent number, must be affixed on the purchase order copies &amp; order completion certificates and same shall be uploaded</w:t>
            </w:r>
          </w:p>
        </w:tc>
      </w:tr>
      <w:tr w:rsidR="00162206" w:rsidRPr="002816D2" w:rsidTr="00162206">
        <w:trPr>
          <w:trHeight w:val="433"/>
        </w:trPr>
        <w:tc>
          <w:tcPr>
            <w:tcW w:w="590" w:type="dxa"/>
            <w:shd w:val="clear" w:color="auto" w:fill="FFFF00"/>
            <w:vAlign w:val="center"/>
          </w:tcPr>
          <w:p w:rsidR="00162206" w:rsidRPr="002816D2" w:rsidRDefault="00162206" w:rsidP="00D66185">
            <w:pPr>
              <w:jc w:val="center"/>
              <w:rPr>
                <w:rFonts w:ascii="Bookman Old Style" w:hAnsi="Bookman Old Style"/>
                <w:b/>
                <w:sz w:val="24"/>
              </w:rPr>
            </w:pPr>
            <w:r w:rsidRPr="002816D2">
              <w:rPr>
                <w:rFonts w:ascii="Bookman Old Style" w:hAnsi="Bookman Old Style"/>
                <w:b/>
                <w:sz w:val="24"/>
              </w:rPr>
              <w:t>III.</w:t>
            </w:r>
          </w:p>
        </w:tc>
        <w:tc>
          <w:tcPr>
            <w:tcW w:w="5506" w:type="dxa"/>
            <w:shd w:val="clear" w:color="auto" w:fill="FFFF00"/>
            <w:vAlign w:val="center"/>
          </w:tcPr>
          <w:p w:rsidR="00162206" w:rsidRPr="00361437" w:rsidRDefault="00162206" w:rsidP="00D66185">
            <w:pPr>
              <w:pStyle w:val="BodyText"/>
              <w:ind w:right="74"/>
              <w:rPr>
                <w:rFonts w:ascii="Bookman Old Style" w:hAnsi="Bookman Old Style" w:cs="Calibri"/>
                <w:b/>
                <w:sz w:val="24"/>
                <w:lang w:val="en-IN"/>
              </w:rPr>
            </w:pPr>
            <w:r w:rsidRPr="00361437">
              <w:rPr>
                <w:rFonts w:ascii="Bookman Old Style" w:hAnsi="Bookman Old Style"/>
                <w:b/>
                <w:sz w:val="24"/>
                <w:lang w:val="en-IN"/>
              </w:rPr>
              <w:t>GENERAL</w:t>
            </w:r>
            <w:r w:rsidRPr="00361437">
              <w:rPr>
                <w:rFonts w:ascii="Bookman Old Style" w:hAnsi="Bookman Old Style"/>
                <w:b/>
                <w:sz w:val="24"/>
              </w:rPr>
              <w:t xml:space="preserve"> CRITERIA:</w:t>
            </w:r>
          </w:p>
        </w:tc>
        <w:tc>
          <w:tcPr>
            <w:tcW w:w="4962" w:type="dxa"/>
            <w:shd w:val="clear" w:color="auto" w:fill="FFFF00"/>
            <w:vAlign w:val="center"/>
          </w:tcPr>
          <w:p w:rsidR="00162206" w:rsidRPr="002816D2" w:rsidRDefault="00162206" w:rsidP="00D66185">
            <w:pPr>
              <w:jc w:val="center"/>
              <w:rPr>
                <w:rFonts w:ascii="Bookman Old Style" w:eastAsia="Bookman Old Style" w:hAnsi="Bookman Old Style" w:cs="Bookman Old Style"/>
              </w:rPr>
            </w:pPr>
          </w:p>
        </w:tc>
      </w:tr>
      <w:tr w:rsidR="00162206" w:rsidRPr="002816D2" w:rsidTr="00F85446">
        <w:trPr>
          <w:trHeight w:val="1508"/>
        </w:trPr>
        <w:tc>
          <w:tcPr>
            <w:tcW w:w="590" w:type="dxa"/>
            <w:shd w:val="clear" w:color="auto" w:fill="auto"/>
            <w:vAlign w:val="center"/>
          </w:tcPr>
          <w:p w:rsidR="00162206" w:rsidRPr="002816D2" w:rsidRDefault="00162206" w:rsidP="00D66185">
            <w:pPr>
              <w:spacing w:line="276" w:lineRule="auto"/>
              <w:ind w:right="-85"/>
              <w:jc w:val="center"/>
              <w:rPr>
                <w:rFonts w:ascii="Bookman Old Style" w:hAnsi="Bookman Old Style"/>
              </w:rPr>
            </w:pPr>
            <w:r>
              <w:rPr>
                <w:rFonts w:ascii="Bookman Old Style" w:hAnsi="Bookman Old Style"/>
              </w:rPr>
              <w:t>8</w:t>
            </w:r>
            <w:r w:rsidRPr="002816D2">
              <w:rPr>
                <w:rFonts w:ascii="Bookman Old Style" w:hAnsi="Bookman Old Style"/>
              </w:rPr>
              <w:t>.</w:t>
            </w:r>
          </w:p>
        </w:tc>
        <w:tc>
          <w:tcPr>
            <w:tcW w:w="5506" w:type="dxa"/>
            <w:shd w:val="clear" w:color="auto" w:fill="auto"/>
          </w:tcPr>
          <w:p w:rsidR="00162206" w:rsidRPr="00361437" w:rsidRDefault="00162206" w:rsidP="00162206">
            <w:pPr>
              <w:spacing w:line="276" w:lineRule="auto"/>
              <w:ind w:left="58"/>
              <w:jc w:val="both"/>
              <w:rPr>
                <w:rFonts w:ascii="Bookman Old Style" w:hAnsi="Bookman Old Style" w:cs="Calibri"/>
                <w:bCs/>
                <w:color w:val="000000" w:themeColor="text1"/>
                <w:lang w:eastAsia="en-IN"/>
              </w:rPr>
            </w:pPr>
            <w:r w:rsidRPr="00361437">
              <w:rPr>
                <w:rFonts w:ascii="Bookman Old Style" w:hAnsi="Bookman Old Style" w:cs="Calibri"/>
                <w:bCs/>
                <w:color w:val="000000" w:themeColor="text1"/>
                <w:lang w:eastAsia="en-IN"/>
              </w:rPr>
              <w:t>Even though the Bidders meet the above criteria, they are subject to be disqualified if they have:</w:t>
            </w:r>
          </w:p>
          <w:p w:rsidR="00162206" w:rsidRPr="00361437" w:rsidRDefault="00162206" w:rsidP="008C46FF">
            <w:pPr>
              <w:pStyle w:val="ListParagraph"/>
              <w:widowControl/>
              <w:numPr>
                <w:ilvl w:val="0"/>
                <w:numId w:val="42"/>
              </w:numPr>
              <w:autoSpaceDE/>
              <w:autoSpaceDN/>
              <w:spacing w:line="276" w:lineRule="auto"/>
              <w:ind w:left="295" w:hanging="284"/>
              <w:contextualSpacing/>
              <w:rPr>
                <w:rFonts w:ascii="Bookman Old Style" w:hAnsi="Bookman Old Style" w:cs="Calibri"/>
                <w:bCs/>
                <w:i/>
                <w:color w:val="000000" w:themeColor="text1"/>
                <w:lang w:eastAsia="en-IN"/>
              </w:rPr>
            </w:pPr>
            <w:r w:rsidRPr="00361437">
              <w:rPr>
                <w:rFonts w:ascii="Bookman Old Style" w:hAnsi="Bookman Old Style" w:cs="Calibri"/>
                <w:bCs/>
                <w:i/>
                <w:color w:val="000000" w:themeColor="text1"/>
                <w:lang w:eastAsia="en-IN"/>
              </w:rPr>
              <w:t xml:space="preserve">made misleading or false representations        in the forms, statements and   attachments  submitted in proof of the qualification </w:t>
            </w:r>
            <w:r w:rsidRPr="00361437">
              <w:rPr>
                <w:rFonts w:ascii="Bookman Old Style" w:hAnsi="Bookman Old Style" w:cs="Calibri"/>
                <w:bCs/>
                <w:i/>
                <w:color w:val="000000" w:themeColor="text1"/>
                <w:lang w:eastAsia="en-IN"/>
              </w:rPr>
              <w:lastRenderedPageBreak/>
              <w:t>requirements;</w:t>
            </w:r>
            <w:r w:rsidR="00361437" w:rsidRPr="00361437">
              <w:rPr>
                <w:rFonts w:ascii="Bookman Old Style" w:hAnsi="Bookman Old Style" w:cs="Calibri"/>
                <w:bCs/>
                <w:i/>
                <w:color w:val="000000" w:themeColor="text1"/>
                <w:lang w:eastAsia="en-IN"/>
              </w:rPr>
              <w:t xml:space="preserve"> </w:t>
            </w:r>
            <w:r w:rsidRPr="00361437">
              <w:rPr>
                <w:rFonts w:ascii="Bookman Old Style" w:hAnsi="Bookman Old Style" w:cs="Calibri"/>
                <w:bCs/>
                <w:i/>
                <w:color w:val="000000" w:themeColor="text1"/>
                <w:lang w:eastAsia="en-IN"/>
              </w:rPr>
              <w:t xml:space="preserve"> and/or</w:t>
            </w:r>
          </w:p>
          <w:p w:rsidR="00162206" w:rsidRPr="00361437" w:rsidRDefault="00162206" w:rsidP="008C46FF">
            <w:pPr>
              <w:pStyle w:val="ListParagraph"/>
              <w:widowControl/>
              <w:numPr>
                <w:ilvl w:val="0"/>
                <w:numId w:val="43"/>
              </w:numPr>
              <w:autoSpaceDE/>
              <w:autoSpaceDN/>
              <w:spacing w:line="276" w:lineRule="auto"/>
              <w:ind w:left="295" w:hanging="284"/>
              <w:contextualSpacing/>
              <w:rPr>
                <w:rFonts w:ascii="Bookman Old Style" w:hAnsi="Bookman Old Style" w:cs="Calibri"/>
                <w:bCs/>
                <w:i/>
                <w:color w:val="000000" w:themeColor="text1"/>
                <w:lang w:eastAsia="en-IN"/>
              </w:rPr>
            </w:pPr>
            <w:r w:rsidRPr="00361437">
              <w:rPr>
                <w:rFonts w:ascii="Bookman Old Style" w:hAnsi="Bookman Old Style" w:cs="Calibri"/>
                <w:bCs/>
                <w:i/>
                <w:color w:val="000000" w:themeColor="text1"/>
                <w:lang w:eastAsia="en-IN"/>
              </w:rPr>
              <w:t>record of poor performance such as abandoning the works, not properly completing the contract, inordinate delays in completion, litigation history, or financial  failures etc.;</w:t>
            </w:r>
            <w:r w:rsidR="00361437" w:rsidRPr="00361437">
              <w:rPr>
                <w:rFonts w:ascii="Bookman Old Style" w:hAnsi="Bookman Old Style" w:cs="Calibri"/>
                <w:bCs/>
                <w:i/>
                <w:color w:val="000000" w:themeColor="text1"/>
                <w:lang w:eastAsia="en-IN"/>
              </w:rPr>
              <w:t xml:space="preserve"> </w:t>
            </w:r>
            <w:r w:rsidRPr="00361437">
              <w:rPr>
                <w:rFonts w:ascii="Bookman Old Style" w:hAnsi="Bookman Old Style" w:cs="Calibri"/>
                <w:bCs/>
                <w:i/>
                <w:color w:val="000000" w:themeColor="text1"/>
                <w:lang w:eastAsia="en-IN"/>
              </w:rPr>
              <w:t>and/or</w:t>
            </w:r>
          </w:p>
          <w:p w:rsidR="00162206" w:rsidRPr="00361437" w:rsidRDefault="00162206" w:rsidP="008C46FF">
            <w:pPr>
              <w:pStyle w:val="ListParagraph"/>
              <w:widowControl/>
              <w:numPr>
                <w:ilvl w:val="0"/>
                <w:numId w:val="43"/>
              </w:numPr>
              <w:autoSpaceDE/>
              <w:autoSpaceDN/>
              <w:spacing w:line="276" w:lineRule="auto"/>
              <w:ind w:left="295" w:hanging="284"/>
              <w:contextualSpacing/>
              <w:rPr>
                <w:rFonts w:ascii="Bookman Old Style" w:hAnsi="Bookman Old Style" w:cs="Calibri"/>
                <w:bCs/>
                <w:i/>
                <w:color w:val="000000" w:themeColor="text1"/>
                <w:lang w:eastAsia="en-IN"/>
              </w:rPr>
            </w:pPr>
            <w:r w:rsidRPr="00361437">
              <w:rPr>
                <w:rFonts w:ascii="Bookman Old Style" w:hAnsi="Bookman Old Style" w:cs="Calibri"/>
                <w:bCs/>
                <w:i/>
                <w:color w:val="000000" w:themeColor="text1"/>
                <w:lang w:eastAsia="en-IN"/>
              </w:rPr>
              <w:t>Participated in the previous Tender for the same work and had quoted unreasonably high tender prices and could not furnish rational justification.</w:t>
            </w:r>
            <w:r w:rsidR="00361437" w:rsidRPr="00361437">
              <w:rPr>
                <w:rFonts w:ascii="Bookman Old Style" w:hAnsi="Bookman Old Style" w:cs="Calibri"/>
                <w:bCs/>
                <w:i/>
                <w:color w:val="000000" w:themeColor="text1"/>
                <w:lang w:eastAsia="en-IN"/>
              </w:rPr>
              <w:t xml:space="preserve"> </w:t>
            </w:r>
            <w:r w:rsidRPr="00361437">
              <w:rPr>
                <w:rFonts w:ascii="Bookman Old Style" w:hAnsi="Bookman Old Style" w:cs="Calibri"/>
                <w:bCs/>
                <w:i/>
                <w:color w:val="000000" w:themeColor="text1"/>
                <w:lang w:eastAsia="en-IN"/>
              </w:rPr>
              <w:t xml:space="preserve">   and/or</w:t>
            </w:r>
          </w:p>
          <w:p w:rsidR="00162206" w:rsidRPr="00361437" w:rsidRDefault="00162206" w:rsidP="008C46FF">
            <w:pPr>
              <w:pStyle w:val="ListParagraph"/>
              <w:widowControl/>
              <w:numPr>
                <w:ilvl w:val="0"/>
                <w:numId w:val="43"/>
              </w:numPr>
              <w:autoSpaceDE/>
              <w:autoSpaceDN/>
              <w:spacing w:line="276" w:lineRule="auto"/>
              <w:ind w:left="295" w:right="34" w:hanging="284"/>
              <w:contextualSpacing/>
              <w:rPr>
                <w:rFonts w:ascii="Bookman Old Style" w:hAnsi="Bookman Old Style" w:cs="Calibri"/>
                <w:bCs/>
                <w:i/>
                <w:color w:val="000000" w:themeColor="text1"/>
                <w:lang w:eastAsia="en-IN"/>
              </w:rPr>
            </w:pPr>
            <w:r w:rsidRPr="00361437">
              <w:rPr>
                <w:rFonts w:ascii="Bookman Old Style" w:hAnsi="Bookman Old Style" w:cs="Calibri"/>
                <w:bCs/>
                <w:i/>
                <w:color w:val="000000" w:themeColor="text1"/>
                <w:lang w:eastAsia="en-IN"/>
              </w:rPr>
              <w:t>Blacklisted due to non-performance in execution of works by any ESCOM’s/</w:t>
            </w:r>
            <w:r w:rsidRPr="00361437">
              <w:rPr>
                <w:rFonts w:ascii="Bookman Old Style" w:hAnsi="Bookman Old Style" w:cs="Calibri"/>
                <w:b/>
                <w:bCs/>
                <w:i/>
                <w:color w:val="000000" w:themeColor="text1"/>
                <w:lang w:eastAsia="en-IN"/>
              </w:rPr>
              <w:t xml:space="preserve"> </w:t>
            </w:r>
            <w:r w:rsidRPr="00361437">
              <w:rPr>
                <w:rFonts w:ascii="Bookman Old Style" w:hAnsi="Bookman Old Style" w:cs="Calibri"/>
                <w:bCs/>
                <w:i/>
                <w:color w:val="000000" w:themeColor="text1"/>
                <w:lang w:eastAsia="en-IN"/>
              </w:rPr>
              <w:t>Govt. Departments including Public sector undertakings (PSU’s) as on date of bid submission.</w:t>
            </w:r>
            <w:r w:rsidR="00361437" w:rsidRPr="00361437">
              <w:rPr>
                <w:rFonts w:ascii="Bookman Old Style" w:hAnsi="Bookman Old Style" w:cs="Calibri"/>
                <w:bCs/>
                <w:i/>
                <w:color w:val="000000" w:themeColor="text1"/>
                <w:lang w:eastAsia="en-IN"/>
              </w:rPr>
              <w:t xml:space="preserve"> </w:t>
            </w:r>
            <w:r w:rsidRPr="00361437">
              <w:rPr>
                <w:rFonts w:ascii="Bookman Old Style" w:hAnsi="Bookman Old Style" w:cs="Calibri"/>
                <w:bCs/>
                <w:i/>
                <w:color w:val="000000" w:themeColor="text1"/>
                <w:lang w:eastAsia="en-IN"/>
              </w:rPr>
              <w:t>and/or</w:t>
            </w:r>
          </w:p>
          <w:p w:rsidR="00162206" w:rsidRPr="00361437" w:rsidRDefault="00162206" w:rsidP="008C46FF">
            <w:pPr>
              <w:pStyle w:val="ListParagraph"/>
              <w:widowControl/>
              <w:numPr>
                <w:ilvl w:val="0"/>
                <w:numId w:val="43"/>
              </w:numPr>
              <w:autoSpaceDE/>
              <w:autoSpaceDN/>
              <w:spacing w:line="276" w:lineRule="auto"/>
              <w:ind w:left="295" w:right="34" w:hanging="284"/>
              <w:contextualSpacing/>
              <w:rPr>
                <w:rFonts w:ascii="Bookman Old Style" w:hAnsi="Bookman Old Style" w:cs="Calibri"/>
                <w:bCs/>
                <w:i/>
                <w:color w:val="000000" w:themeColor="text1"/>
                <w:lang w:eastAsia="en-IN"/>
              </w:rPr>
            </w:pPr>
            <w:r w:rsidRPr="00361437">
              <w:rPr>
                <w:rFonts w:ascii="Bookman Old Style" w:hAnsi="Bookman Old Style" w:cs="Calibri"/>
                <w:bCs/>
                <w:i/>
                <w:color w:val="000000" w:themeColor="text1"/>
                <w:lang w:eastAsia="en-IN"/>
              </w:rPr>
              <w:t>Defaulted/short closed due to non-performance in execution of works against the order placed by any ESCOM’s/</w:t>
            </w:r>
            <w:r w:rsidRPr="00361437">
              <w:rPr>
                <w:rFonts w:ascii="Bookman Old Style" w:hAnsi="Bookman Old Style" w:cs="Calibri"/>
                <w:b/>
                <w:bCs/>
                <w:i/>
                <w:color w:val="000000" w:themeColor="text1"/>
                <w:lang w:eastAsia="en-IN"/>
              </w:rPr>
              <w:t xml:space="preserve"> </w:t>
            </w:r>
            <w:r w:rsidRPr="00361437">
              <w:rPr>
                <w:rFonts w:ascii="Bookman Old Style" w:hAnsi="Bookman Old Style" w:cs="Calibri"/>
                <w:bCs/>
                <w:i/>
                <w:color w:val="000000" w:themeColor="text1"/>
                <w:lang w:eastAsia="en-IN"/>
              </w:rPr>
              <w:t>Govt. Departments including Public sector undertakings (PSU’s) as on date of bid submission.</w:t>
            </w:r>
            <w:r w:rsidR="00361437" w:rsidRPr="00361437">
              <w:rPr>
                <w:rFonts w:ascii="Bookman Old Style" w:hAnsi="Bookman Old Style" w:cs="Calibri"/>
                <w:bCs/>
                <w:i/>
                <w:color w:val="000000" w:themeColor="text1"/>
                <w:lang w:eastAsia="en-IN"/>
              </w:rPr>
              <w:t xml:space="preserve"> </w:t>
            </w:r>
            <w:r w:rsidRPr="00361437">
              <w:rPr>
                <w:rFonts w:ascii="Bookman Old Style" w:hAnsi="Bookman Old Style" w:cs="Calibri"/>
                <w:bCs/>
                <w:i/>
                <w:color w:val="000000" w:themeColor="text1"/>
                <w:lang w:eastAsia="en-IN"/>
              </w:rPr>
              <w:t>and/or</w:t>
            </w:r>
          </w:p>
          <w:p w:rsidR="00162206" w:rsidRPr="00361437" w:rsidRDefault="00162206" w:rsidP="008C46FF">
            <w:pPr>
              <w:pStyle w:val="ListParagraph"/>
              <w:widowControl/>
              <w:numPr>
                <w:ilvl w:val="0"/>
                <w:numId w:val="43"/>
              </w:numPr>
              <w:autoSpaceDE/>
              <w:autoSpaceDN/>
              <w:spacing w:line="276" w:lineRule="auto"/>
              <w:ind w:left="295" w:hanging="284"/>
              <w:contextualSpacing/>
              <w:rPr>
                <w:rFonts w:ascii="Bookman Old Style" w:hAnsi="Bookman Old Style" w:cs="Calibri"/>
                <w:bCs/>
                <w:i/>
                <w:color w:val="000000" w:themeColor="text1"/>
                <w:lang w:eastAsia="en-IN"/>
              </w:rPr>
            </w:pPr>
            <w:r w:rsidRPr="00361437">
              <w:rPr>
                <w:rFonts w:ascii="Bookman Old Style" w:hAnsi="Bookman Old Style" w:cs="Calibri"/>
                <w:bCs/>
                <w:i/>
                <w:color w:val="000000" w:themeColor="text1"/>
                <w:lang w:eastAsia="en-IN"/>
              </w:rPr>
              <w:t>The information with regard to the assessment of the available tender capacity furnished is correct.</w:t>
            </w:r>
          </w:p>
        </w:tc>
        <w:tc>
          <w:tcPr>
            <w:tcW w:w="4962" w:type="dxa"/>
            <w:shd w:val="clear" w:color="auto" w:fill="auto"/>
          </w:tcPr>
          <w:p w:rsidR="00162206" w:rsidRDefault="00162206" w:rsidP="00162206">
            <w:pPr>
              <w:pStyle w:val="ListParagraph"/>
              <w:spacing w:line="276" w:lineRule="auto"/>
              <w:ind w:left="34" w:right="33" w:firstLine="0"/>
              <w:rPr>
                <w:rFonts w:ascii="Bookman Old Style" w:hAnsi="Bookman Old Style" w:cs="Calibri"/>
                <w:bCs/>
                <w:color w:val="000000" w:themeColor="text1"/>
                <w:szCs w:val="23"/>
                <w:lang w:eastAsia="en-IN"/>
              </w:rPr>
            </w:pPr>
            <w:r>
              <w:rPr>
                <w:rFonts w:ascii="Bookman Old Style" w:hAnsi="Bookman Old Style" w:cs="Calibri"/>
                <w:b/>
                <w:bCs/>
                <w:color w:val="000000" w:themeColor="text1"/>
                <w:szCs w:val="23"/>
                <w:lang w:eastAsia="en-IN"/>
              </w:rPr>
              <w:lastRenderedPageBreak/>
              <w:t>Copy of the S</w:t>
            </w:r>
            <w:r w:rsidRPr="00F324CD">
              <w:rPr>
                <w:rFonts w:ascii="Bookman Old Style" w:hAnsi="Bookman Old Style" w:cs="Calibri"/>
                <w:b/>
                <w:bCs/>
                <w:color w:val="000000" w:themeColor="text1"/>
                <w:szCs w:val="23"/>
                <w:lang w:eastAsia="en-IN"/>
              </w:rPr>
              <w:t>elf-declaration on notarized stamp paper of</w:t>
            </w:r>
            <w:r>
              <w:rPr>
                <w:rFonts w:ascii="Bookman Old Style" w:hAnsi="Bookman Old Style" w:cs="Calibri"/>
                <w:b/>
                <w:bCs/>
                <w:color w:val="000000" w:themeColor="text1"/>
                <w:szCs w:val="23"/>
                <w:lang w:eastAsia="en-IN"/>
              </w:rPr>
              <w:t xml:space="preserve"> </w:t>
            </w:r>
            <w:r w:rsidRPr="00F324CD">
              <w:rPr>
                <w:rFonts w:ascii="Bookman Old Style" w:hAnsi="Bookman Old Style" w:cs="Calibri"/>
                <w:b/>
                <w:bCs/>
                <w:color w:val="000000" w:themeColor="text1"/>
                <w:szCs w:val="23"/>
                <w:lang w:eastAsia="en-IN"/>
              </w:rPr>
              <w:t xml:space="preserve">Rs.500/- </w:t>
            </w:r>
            <w:r w:rsidRPr="00F324CD">
              <w:rPr>
                <w:rFonts w:ascii="Bookman Old Style" w:hAnsi="Bookman Old Style" w:cs="Calibri"/>
                <w:bCs/>
                <w:color w:val="000000" w:themeColor="text1"/>
                <w:szCs w:val="23"/>
                <w:lang w:eastAsia="en-IN"/>
              </w:rPr>
              <w:t>as per the format in the bid document shall be uploaded</w:t>
            </w:r>
            <w:r w:rsidRPr="00847ADC">
              <w:rPr>
                <w:rFonts w:ascii="Bookman Old Style" w:hAnsi="Bookman Old Style" w:cs="Calibri"/>
                <w:bCs/>
                <w:color w:val="000000" w:themeColor="text1"/>
                <w:szCs w:val="23"/>
                <w:lang w:eastAsia="en-IN"/>
              </w:rPr>
              <w:t xml:space="preserve">. </w:t>
            </w:r>
          </w:p>
          <w:p w:rsidR="00162206" w:rsidRDefault="00162206" w:rsidP="00D66185">
            <w:pPr>
              <w:pStyle w:val="ListParagraph"/>
              <w:spacing w:line="276" w:lineRule="auto"/>
              <w:ind w:left="34" w:right="33"/>
              <w:rPr>
                <w:rFonts w:ascii="Bookman Old Style" w:hAnsi="Bookman Old Style" w:cs="Calibri"/>
                <w:b/>
                <w:bCs/>
                <w:color w:val="000000" w:themeColor="text1"/>
                <w:szCs w:val="23"/>
                <w:lang w:eastAsia="en-IN"/>
              </w:rPr>
            </w:pPr>
          </w:p>
          <w:p w:rsidR="003E0664" w:rsidRDefault="003E0664" w:rsidP="00D66185">
            <w:pPr>
              <w:pStyle w:val="ListParagraph"/>
              <w:spacing w:line="276" w:lineRule="auto"/>
              <w:ind w:left="34" w:right="33"/>
              <w:rPr>
                <w:rFonts w:ascii="Bookman Old Style" w:hAnsi="Bookman Old Style" w:cs="Calibri"/>
                <w:b/>
                <w:bCs/>
                <w:color w:val="000000" w:themeColor="text1"/>
                <w:szCs w:val="23"/>
                <w:lang w:eastAsia="en-IN"/>
              </w:rPr>
            </w:pPr>
          </w:p>
          <w:p w:rsidR="003E0664" w:rsidRDefault="003E0664" w:rsidP="00D66185">
            <w:pPr>
              <w:pStyle w:val="ListParagraph"/>
              <w:spacing w:line="276" w:lineRule="auto"/>
              <w:ind w:left="34" w:right="33"/>
              <w:rPr>
                <w:rFonts w:ascii="Bookman Old Style" w:hAnsi="Bookman Old Style" w:cs="Calibri"/>
                <w:b/>
                <w:bCs/>
                <w:color w:val="000000" w:themeColor="text1"/>
                <w:szCs w:val="23"/>
                <w:lang w:eastAsia="en-IN"/>
              </w:rPr>
            </w:pPr>
          </w:p>
          <w:p w:rsidR="00162206" w:rsidRDefault="00162206" w:rsidP="00162206">
            <w:pPr>
              <w:pStyle w:val="ListParagraph"/>
              <w:spacing w:line="276" w:lineRule="auto"/>
              <w:ind w:left="34" w:right="33" w:firstLine="0"/>
              <w:rPr>
                <w:rFonts w:ascii="Bookman Old Style" w:hAnsi="Bookman Old Style" w:cs="Calibri"/>
                <w:b/>
                <w:bCs/>
                <w:color w:val="000000" w:themeColor="text1"/>
                <w:szCs w:val="23"/>
                <w:lang w:eastAsia="en-IN"/>
              </w:rPr>
            </w:pPr>
            <w:r w:rsidRPr="00847ADC">
              <w:rPr>
                <w:rFonts w:ascii="Bookman Old Style" w:hAnsi="Bookman Old Style" w:cs="Calibri"/>
                <w:b/>
                <w:bCs/>
                <w:color w:val="000000" w:themeColor="text1"/>
                <w:szCs w:val="23"/>
                <w:lang w:eastAsia="en-IN"/>
              </w:rPr>
              <w:t xml:space="preserve">The </w:t>
            </w:r>
            <w:r>
              <w:rPr>
                <w:rFonts w:ascii="Bookman Old Style" w:hAnsi="Bookman Old Style" w:cs="Calibri"/>
                <w:b/>
                <w:bCs/>
                <w:color w:val="000000" w:themeColor="text1"/>
                <w:szCs w:val="23"/>
                <w:lang w:eastAsia="en-IN"/>
              </w:rPr>
              <w:t>S</w:t>
            </w:r>
            <w:r w:rsidRPr="00847ADC">
              <w:rPr>
                <w:rFonts w:ascii="Bookman Old Style" w:hAnsi="Bookman Old Style" w:cs="Calibri"/>
                <w:b/>
                <w:bCs/>
                <w:color w:val="000000" w:themeColor="text1"/>
                <w:szCs w:val="23"/>
                <w:lang w:eastAsia="en-IN"/>
              </w:rPr>
              <w:t>elf-declaration shall clearly indicate the tender enquiry number and date on which declaration is done.</w:t>
            </w:r>
          </w:p>
          <w:p w:rsidR="003E0664" w:rsidRDefault="003E0664" w:rsidP="00162206">
            <w:pPr>
              <w:pStyle w:val="ListParagraph"/>
              <w:spacing w:line="276" w:lineRule="auto"/>
              <w:ind w:left="34" w:right="33" w:firstLine="0"/>
              <w:rPr>
                <w:rFonts w:ascii="Bookman Old Style" w:hAnsi="Bookman Old Style" w:cs="Calibri"/>
                <w:b/>
                <w:bCs/>
                <w:color w:val="000000" w:themeColor="text1"/>
                <w:szCs w:val="23"/>
                <w:lang w:eastAsia="en-IN"/>
              </w:rPr>
            </w:pPr>
          </w:p>
          <w:p w:rsidR="003E0664" w:rsidRDefault="003E0664" w:rsidP="00162206">
            <w:pPr>
              <w:pStyle w:val="ListParagraph"/>
              <w:spacing w:line="276" w:lineRule="auto"/>
              <w:ind w:left="34" w:right="33" w:firstLine="0"/>
              <w:rPr>
                <w:rFonts w:ascii="Bookman Old Style" w:hAnsi="Bookman Old Style" w:cs="Calibri"/>
                <w:b/>
                <w:bCs/>
                <w:color w:val="000000" w:themeColor="text1"/>
                <w:szCs w:val="23"/>
                <w:lang w:eastAsia="en-IN"/>
              </w:rPr>
            </w:pPr>
          </w:p>
          <w:p w:rsidR="003E0664" w:rsidRPr="00847ADC" w:rsidRDefault="003E0664" w:rsidP="00162206">
            <w:pPr>
              <w:pStyle w:val="ListParagraph"/>
              <w:spacing w:line="276" w:lineRule="auto"/>
              <w:ind w:left="34" w:right="33" w:firstLine="0"/>
              <w:rPr>
                <w:rFonts w:ascii="Bookman Old Style" w:hAnsi="Bookman Old Style" w:cs="Calibri"/>
                <w:bCs/>
                <w:color w:val="000000" w:themeColor="text1"/>
                <w:szCs w:val="23"/>
                <w:lang w:eastAsia="en-IN"/>
              </w:rPr>
            </w:pPr>
            <w:r w:rsidRPr="003E0664">
              <w:rPr>
                <w:rFonts w:ascii="Bookman Old Style" w:hAnsi="Bookman Old Style"/>
                <w:b/>
                <w:i/>
                <w:u w:val="single"/>
              </w:rPr>
              <w:t xml:space="preserve">NOTE: </w:t>
            </w:r>
            <w:r w:rsidRPr="003E0664">
              <w:rPr>
                <w:rFonts w:ascii="Bookman Old Style" w:hAnsi="Bookman Old Style"/>
                <w:i/>
              </w:rPr>
              <w:t xml:space="preserve">The self-declaration in respect of QR Nos. (8) &amp; (9) shall be submitted on a </w:t>
            </w:r>
            <w:r w:rsidRPr="003E0664">
              <w:rPr>
                <w:rStyle w:val="Strong"/>
                <w:rFonts w:ascii="Bookman Old Style" w:hAnsi="Bookman Old Style"/>
                <w:i/>
              </w:rPr>
              <w:t xml:space="preserve">single </w:t>
            </w:r>
            <w:r w:rsidRPr="003E0664">
              <w:rPr>
                <w:rStyle w:val="Strong"/>
                <w:rFonts w:ascii="Bookman Old Style" w:hAnsi="Bookman Old Style" w:cs="Bookman Old Style"/>
                <w:i/>
              </w:rPr>
              <w:t>Rs.</w:t>
            </w:r>
            <w:r w:rsidRPr="003E0664">
              <w:rPr>
                <w:rStyle w:val="Strong"/>
                <w:rFonts w:ascii="Bookman Old Style" w:hAnsi="Bookman Old Style"/>
                <w:i/>
              </w:rPr>
              <w:t>500/- stamp paper duly notarized</w:t>
            </w:r>
          </w:p>
        </w:tc>
      </w:tr>
      <w:tr w:rsidR="00162206" w:rsidRPr="002816D2" w:rsidTr="00E23570">
        <w:trPr>
          <w:trHeight w:val="6145"/>
        </w:trPr>
        <w:tc>
          <w:tcPr>
            <w:tcW w:w="590" w:type="dxa"/>
            <w:shd w:val="clear" w:color="auto" w:fill="auto"/>
            <w:vAlign w:val="center"/>
          </w:tcPr>
          <w:p w:rsidR="00162206" w:rsidRPr="002816D2" w:rsidRDefault="00162206" w:rsidP="00D66185">
            <w:pPr>
              <w:spacing w:line="276" w:lineRule="auto"/>
              <w:ind w:right="-85"/>
              <w:jc w:val="center"/>
              <w:rPr>
                <w:rFonts w:ascii="Bookman Old Style" w:hAnsi="Bookman Old Style"/>
              </w:rPr>
            </w:pPr>
            <w:r>
              <w:rPr>
                <w:rFonts w:ascii="Bookman Old Style" w:hAnsi="Bookman Old Style"/>
              </w:rPr>
              <w:lastRenderedPageBreak/>
              <w:t>9</w:t>
            </w:r>
            <w:r w:rsidRPr="002816D2">
              <w:rPr>
                <w:rFonts w:ascii="Bookman Old Style" w:hAnsi="Bookman Old Style"/>
              </w:rPr>
              <w:t>.</w:t>
            </w:r>
          </w:p>
        </w:tc>
        <w:tc>
          <w:tcPr>
            <w:tcW w:w="5506" w:type="dxa"/>
            <w:shd w:val="clear" w:color="auto" w:fill="auto"/>
            <w:vAlign w:val="center"/>
          </w:tcPr>
          <w:p w:rsidR="00162206" w:rsidRDefault="00162206" w:rsidP="00D66185">
            <w:pPr>
              <w:spacing w:line="276" w:lineRule="auto"/>
              <w:jc w:val="both"/>
              <w:rPr>
                <w:rFonts w:ascii="Bookman Old Style" w:hAnsi="Bookman Old Style" w:cs="Calibri"/>
                <w:bCs/>
                <w:i/>
                <w:lang w:eastAsia="en-IN"/>
              </w:rPr>
            </w:pPr>
            <w:r w:rsidRPr="00361437">
              <w:rPr>
                <w:rFonts w:ascii="Bookman Old Style" w:hAnsi="Bookman Old Style" w:cs="Calibri"/>
                <w:bCs/>
                <w:lang w:eastAsia="en-IN"/>
              </w:rPr>
              <w:t xml:space="preserve">Any Bidder from a country which shares a land with India will be eligible to bid in this tender only if the Bidder is registered with the Competent Authority. </w:t>
            </w:r>
            <w:r w:rsidRPr="00361437">
              <w:rPr>
                <w:rFonts w:ascii="Bookman Old Style" w:hAnsi="Bookman Old Style" w:cs="Calibri"/>
                <w:bCs/>
                <w:i/>
                <w:lang w:eastAsia="en-IN"/>
              </w:rPr>
              <w:t>(As per Government Order no: FD 455 Exp-12/2020 dt: 25.08.2020).</w:t>
            </w:r>
          </w:p>
          <w:p w:rsidR="00361437" w:rsidRPr="00361437" w:rsidRDefault="00361437" w:rsidP="00D66185">
            <w:pPr>
              <w:spacing w:line="276" w:lineRule="auto"/>
              <w:jc w:val="both"/>
              <w:rPr>
                <w:rFonts w:ascii="Bookman Old Style" w:hAnsi="Bookman Old Style" w:cs="Calibri"/>
                <w:bCs/>
                <w:i/>
                <w:lang w:eastAsia="en-IN"/>
              </w:rPr>
            </w:pPr>
          </w:p>
          <w:p w:rsidR="00162206" w:rsidRPr="00361437" w:rsidRDefault="00162206" w:rsidP="00D66185">
            <w:pPr>
              <w:spacing w:line="276" w:lineRule="auto"/>
              <w:jc w:val="both"/>
              <w:rPr>
                <w:rFonts w:ascii="Bookman Old Style" w:hAnsi="Bookman Old Style" w:cs="Calibri"/>
                <w:bCs/>
                <w:lang w:eastAsia="en-IN"/>
              </w:rPr>
            </w:pPr>
            <w:r w:rsidRPr="00361437">
              <w:rPr>
                <w:rFonts w:ascii="Bookman Old Style" w:hAnsi="Bookman Old Style" w:cs="Calibri"/>
                <w:bCs/>
                <w:lang w:eastAsia="en-IN"/>
              </w:rPr>
              <w:t>A certificate for having read the clauses is required to be submitted/uploaded by the Bidder separately in the following format:</w:t>
            </w:r>
          </w:p>
          <w:p w:rsidR="00162206" w:rsidRPr="00361437" w:rsidRDefault="00162206" w:rsidP="00D66185">
            <w:pPr>
              <w:spacing w:line="276" w:lineRule="auto"/>
              <w:jc w:val="both"/>
              <w:rPr>
                <w:rFonts w:ascii="Bookman Old Style" w:hAnsi="Bookman Old Style" w:cs="Calibri"/>
                <w:bCs/>
                <w:i/>
                <w:lang w:eastAsia="en-IN"/>
              </w:rPr>
            </w:pPr>
            <w:r w:rsidRPr="00361437">
              <w:rPr>
                <w:rFonts w:ascii="Bookman Old Style" w:hAnsi="Bookman Old Style" w:cs="Calibri"/>
                <w:bCs/>
                <w:i/>
                <w:lang w:eastAsia="en-IN"/>
              </w:rPr>
              <w:t xml:space="preserve">“I have read the clause regarding restrictions on procurement from a Bidder of a country which shares a land border with India. </w:t>
            </w:r>
          </w:p>
          <w:p w:rsidR="00162206" w:rsidRPr="00361437" w:rsidRDefault="00162206" w:rsidP="00D66185">
            <w:pPr>
              <w:spacing w:line="276" w:lineRule="auto"/>
              <w:jc w:val="both"/>
              <w:rPr>
                <w:rFonts w:ascii="Bookman Old Style" w:hAnsi="Bookman Old Style" w:cs="Calibri"/>
                <w:bCs/>
                <w:i/>
                <w:lang w:eastAsia="en-IN"/>
              </w:rPr>
            </w:pPr>
            <w:r w:rsidRPr="00361437">
              <w:rPr>
                <w:rFonts w:ascii="Bookman Old Style" w:hAnsi="Bookman Old Style" w:cs="Calibri"/>
                <w:bCs/>
                <w:i/>
                <w:lang w:eastAsia="en-IN"/>
              </w:rPr>
              <w:t xml:space="preserve">I certify that this Bidder is not from such a country or, if from such a country, has been registered with the Competent Authority. </w:t>
            </w:r>
          </w:p>
          <w:p w:rsidR="00162206" w:rsidRPr="00361437" w:rsidRDefault="00162206" w:rsidP="00D66185">
            <w:pPr>
              <w:spacing w:line="276" w:lineRule="auto"/>
              <w:jc w:val="both"/>
              <w:rPr>
                <w:rFonts w:ascii="Bookman Old Style" w:hAnsi="Bookman Old Style" w:cs="Calibri"/>
                <w:bCs/>
                <w:i/>
                <w:lang w:eastAsia="en-IN"/>
              </w:rPr>
            </w:pPr>
            <w:r w:rsidRPr="00361437">
              <w:rPr>
                <w:rFonts w:ascii="Bookman Old Style" w:hAnsi="Bookman Old Style" w:cs="Calibri"/>
                <w:bCs/>
                <w:i/>
                <w:lang w:eastAsia="en-IN"/>
              </w:rPr>
              <w:t>I hereby certify that this Bidder fulfills all requirements in this regard and is eligible to be considered” (Where applicable, evidence of valid registration by the Competent Authority shall be attached)</w:t>
            </w:r>
          </w:p>
        </w:tc>
        <w:tc>
          <w:tcPr>
            <w:tcW w:w="4962" w:type="dxa"/>
            <w:shd w:val="clear" w:color="auto" w:fill="auto"/>
          </w:tcPr>
          <w:p w:rsidR="00162206" w:rsidRDefault="00162206" w:rsidP="00D66185">
            <w:pPr>
              <w:pStyle w:val="ListParagraph"/>
              <w:spacing w:line="276" w:lineRule="auto"/>
              <w:ind w:left="34" w:right="34"/>
              <w:rPr>
                <w:rFonts w:ascii="Bookman Old Style" w:hAnsi="Bookman Old Style" w:cs="Calibri"/>
                <w:b/>
                <w:bCs/>
                <w:color w:val="000000" w:themeColor="text1"/>
                <w:szCs w:val="23"/>
                <w:lang w:eastAsia="en-IN"/>
              </w:rPr>
            </w:pPr>
          </w:p>
          <w:p w:rsidR="00162206" w:rsidRDefault="00162206" w:rsidP="00162206">
            <w:pPr>
              <w:pStyle w:val="ListParagraph"/>
              <w:spacing w:line="276" w:lineRule="auto"/>
              <w:ind w:left="34" w:right="34" w:firstLine="0"/>
              <w:rPr>
                <w:rFonts w:ascii="Bookman Old Style" w:hAnsi="Bookman Old Style" w:cs="Calibri"/>
                <w:bCs/>
                <w:color w:val="000000" w:themeColor="text1"/>
                <w:szCs w:val="23"/>
                <w:lang w:eastAsia="en-IN"/>
              </w:rPr>
            </w:pPr>
            <w:r>
              <w:rPr>
                <w:rFonts w:ascii="Bookman Old Style" w:hAnsi="Bookman Old Style" w:cs="Calibri"/>
                <w:b/>
                <w:bCs/>
                <w:color w:val="000000" w:themeColor="text1"/>
                <w:szCs w:val="23"/>
                <w:lang w:eastAsia="en-IN"/>
              </w:rPr>
              <w:t>Copy of the S</w:t>
            </w:r>
            <w:r w:rsidRPr="00F324CD">
              <w:rPr>
                <w:rFonts w:ascii="Bookman Old Style" w:hAnsi="Bookman Old Style" w:cs="Calibri"/>
                <w:b/>
                <w:bCs/>
                <w:color w:val="000000" w:themeColor="text1"/>
                <w:szCs w:val="23"/>
                <w:lang w:eastAsia="en-IN"/>
              </w:rPr>
              <w:t>elf-declaration on notarized stamp paper of</w:t>
            </w:r>
            <w:r>
              <w:rPr>
                <w:rFonts w:ascii="Bookman Old Style" w:hAnsi="Bookman Old Style" w:cs="Calibri"/>
                <w:b/>
                <w:bCs/>
                <w:color w:val="000000" w:themeColor="text1"/>
                <w:szCs w:val="23"/>
                <w:lang w:eastAsia="en-IN"/>
              </w:rPr>
              <w:t xml:space="preserve"> </w:t>
            </w:r>
            <w:r w:rsidRPr="00F324CD">
              <w:rPr>
                <w:rFonts w:ascii="Bookman Old Style" w:hAnsi="Bookman Old Style" w:cs="Calibri"/>
                <w:b/>
                <w:bCs/>
                <w:color w:val="000000" w:themeColor="text1"/>
                <w:szCs w:val="23"/>
                <w:lang w:eastAsia="en-IN"/>
              </w:rPr>
              <w:t xml:space="preserve">Rs.500/- </w:t>
            </w:r>
            <w:r w:rsidRPr="00F324CD">
              <w:rPr>
                <w:rFonts w:ascii="Bookman Old Style" w:hAnsi="Bookman Old Style" w:cs="Calibri"/>
                <w:bCs/>
                <w:color w:val="000000" w:themeColor="text1"/>
                <w:szCs w:val="23"/>
                <w:lang w:eastAsia="en-IN"/>
              </w:rPr>
              <w:t>as per the format in the bid document shall be uploaded.</w:t>
            </w:r>
          </w:p>
          <w:p w:rsidR="00162206" w:rsidRPr="00F324CD" w:rsidRDefault="00162206" w:rsidP="00D66185">
            <w:pPr>
              <w:pStyle w:val="ListParagraph"/>
              <w:spacing w:line="276" w:lineRule="auto"/>
              <w:ind w:left="34" w:right="34"/>
              <w:rPr>
                <w:rFonts w:ascii="Bookman Old Style" w:hAnsi="Bookman Old Style" w:cs="Calibri"/>
                <w:bCs/>
                <w:color w:val="000000" w:themeColor="text1"/>
                <w:szCs w:val="23"/>
                <w:lang w:eastAsia="en-IN"/>
              </w:rPr>
            </w:pPr>
          </w:p>
          <w:p w:rsidR="00162206" w:rsidRPr="00F324CD" w:rsidRDefault="00162206" w:rsidP="00162206">
            <w:pPr>
              <w:pStyle w:val="ListParagraph"/>
              <w:spacing w:line="276" w:lineRule="auto"/>
              <w:ind w:left="34" w:right="34" w:firstLine="0"/>
              <w:rPr>
                <w:rFonts w:ascii="Bookman Old Style" w:hAnsi="Bookman Old Style" w:cs="Calibri"/>
                <w:bCs/>
                <w:color w:val="000000" w:themeColor="text1"/>
                <w:szCs w:val="23"/>
                <w:lang w:eastAsia="en-IN"/>
              </w:rPr>
            </w:pPr>
            <w:r w:rsidRPr="00F324CD">
              <w:rPr>
                <w:rFonts w:ascii="Bookman Old Style" w:hAnsi="Bookman Old Style" w:cs="Calibri"/>
                <w:bCs/>
                <w:color w:val="000000" w:themeColor="text1"/>
                <w:szCs w:val="23"/>
                <w:lang w:eastAsia="en-IN"/>
              </w:rPr>
              <w:t>If the Bidder from a country which shares a land with India, Registration certificate issued by the competent authority shall be uploaded.</w:t>
            </w:r>
          </w:p>
          <w:p w:rsidR="003E0664" w:rsidRDefault="00162206" w:rsidP="003E0664">
            <w:pPr>
              <w:pStyle w:val="ListParagraph"/>
              <w:spacing w:line="276" w:lineRule="auto"/>
              <w:ind w:left="34" w:right="175"/>
              <w:rPr>
                <w:rFonts w:ascii="Bookman Old Style" w:hAnsi="Bookman Old Style" w:cs="Calibri"/>
                <w:b/>
                <w:bCs/>
                <w:color w:val="000000" w:themeColor="text1"/>
                <w:szCs w:val="23"/>
                <w:lang w:eastAsia="en-IN"/>
              </w:rPr>
            </w:pPr>
            <w:r w:rsidRPr="00F324CD">
              <w:rPr>
                <w:rFonts w:ascii="Bookman Old Style" w:hAnsi="Bookman Old Style" w:cs="Calibri"/>
                <w:bCs/>
                <w:color w:val="000000" w:themeColor="text1"/>
                <w:szCs w:val="23"/>
                <w:lang w:eastAsia="en-IN"/>
              </w:rPr>
              <w:br/>
            </w:r>
            <w:r>
              <w:rPr>
                <w:rFonts w:ascii="Bookman Old Style" w:hAnsi="Bookman Old Style" w:cs="Calibri"/>
                <w:b/>
                <w:bCs/>
                <w:color w:val="000000" w:themeColor="text1"/>
                <w:szCs w:val="23"/>
                <w:lang w:eastAsia="en-IN"/>
              </w:rPr>
              <w:t>The S</w:t>
            </w:r>
            <w:r w:rsidRPr="00F324CD">
              <w:rPr>
                <w:rFonts w:ascii="Bookman Old Style" w:hAnsi="Bookman Old Style" w:cs="Calibri"/>
                <w:b/>
                <w:bCs/>
                <w:color w:val="000000" w:themeColor="text1"/>
                <w:szCs w:val="23"/>
                <w:lang w:eastAsia="en-IN"/>
              </w:rPr>
              <w:t>elf-declaration shall clearly indicate the tender enquiry number and date on which declaration is done.</w:t>
            </w:r>
          </w:p>
          <w:p w:rsidR="003E0664" w:rsidRDefault="003E0664" w:rsidP="003E0664">
            <w:pPr>
              <w:pStyle w:val="ListParagraph"/>
              <w:spacing w:line="276" w:lineRule="auto"/>
              <w:ind w:left="34" w:right="175" w:firstLine="0"/>
              <w:rPr>
                <w:rFonts w:ascii="Bookman Old Style" w:hAnsi="Bookman Old Style" w:cs="Calibri"/>
                <w:b/>
                <w:bCs/>
                <w:color w:val="000000" w:themeColor="text1"/>
                <w:szCs w:val="23"/>
                <w:lang w:eastAsia="en-IN"/>
              </w:rPr>
            </w:pPr>
          </w:p>
          <w:p w:rsidR="003E0664" w:rsidRDefault="003E0664" w:rsidP="003E0664">
            <w:pPr>
              <w:pStyle w:val="ListParagraph"/>
              <w:spacing w:line="276" w:lineRule="auto"/>
              <w:ind w:left="34" w:right="175" w:firstLine="0"/>
              <w:rPr>
                <w:rFonts w:ascii="Bookman Old Style" w:hAnsi="Bookman Old Style" w:cs="Calibri"/>
                <w:b/>
                <w:bCs/>
                <w:color w:val="000000" w:themeColor="text1"/>
                <w:szCs w:val="23"/>
                <w:lang w:eastAsia="en-IN"/>
              </w:rPr>
            </w:pPr>
            <w:r w:rsidRPr="003E0664">
              <w:rPr>
                <w:rFonts w:ascii="Bookman Old Style" w:hAnsi="Bookman Old Style"/>
                <w:b/>
                <w:i/>
                <w:u w:val="single"/>
              </w:rPr>
              <w:t xml:space="preserve">NOTE: </w:t>
            </w:r>
            <w:r w:rsidRPr="003E0664">
              <w:rPr>
                <w:rFonts w:ascii="Bookman Old Style" w:hAnsi="Bookman Old Style"/>
                <w:i/>
              </w:rPr>
              <w:t xml:space="preserve">The self-declaration in respect of QR Nos. (8) &amp; (9) shall be submitted on a </w:t>
            </w:r>
            <w:r w:rsidRPr="003E0664">
              <w:rPr>
                <w:rStyle w:val="Strong"/>
                <w:rFonts w:ascii="Bookman Old Style" w:hAnsi="Bookman Old Style"/>
                <w:i/>
              </w:rPr>
              <w:t xml:space="preserve">single </w:t>
            </w:r>
            <w:r w:rsidRPr="003E0664">
              <w:rPr>
                <w:rStyle w:val="Strong"/>
                <w:rFonts w:ascii="Bookman Old Style" w:hAnsi="Bookman Old Style" w:cs="Bookman Old Style"/>
                <w:i/>
              </w:rPr>
              <w:t>Rs.</w:t>
            </w:r>
            <w:r w:rsidRPr="003E0664">
              <w:rPr>
                <w:rStyle w:val="Strong"/>
                <w:rFonts w:ascii="Bookman Old Style" w:hAnsi="Bookman Old Style"/>
                <w:i/>
              </w:rPr>
              <w:t>500/- stamp paper duly notarized</w:t>
            </w:r>
            <w:r w:rsidRPr="003E0664">
              <w:rPr>
                <w:rFonts w:ascii="Bookman Old Style" w:hAnsi="Bookman Old Style"/>
                <w:i/>
              </w:rPr>
              <w:t>.</w:t>
            </w:r>
          </w:p>
          <w:p w:rsidR="003E0664" w:rsidRPr="00F324CD" w:rsidRDefault="003E0664" w:rsidP="00D66185">
            <w:pPr>
              <w:pStyle w:val="ListParagraph"/>
              <w:spacing w:line="276" w:lineRule="auto"/>
              <w:ind w:left="34" w:right="175"/>
              <w:rPr>
                <w:rFonts w:ascii="Bookman Old Style" w:hAnsi="Bookman Old Style" w:cs="Calibri"/>
                <w:bCs/>
                <w:color w:val="000000" w:themeColor="text1"/>
                <w:szCs w:val="23"/>
                <w:lang w:eastAsia="en-IN"/>
              </w:rPr>
            </w:pPr>
          </w:p>
        </w:tc>
      </w:tr>
      <w:tr w:rsidR="00162206" w:rsidRPr="002816D2" w:rsidTr="00361437">
        <w:trPr>
          <w:trHeight w:val="90"/>
        </w:trPr>
        <w:tc>
          <w:tcPr>
            <w:tcW w:w="590" w:type="dxa"/>
            <w:shd w:val="clear" w:color="auto" w:fill="auto"/>
            <w:vAlign w:val="center"/>
          </w:tcPr>
          <w:p w:rsidR="00162206" w:rsidRPr="002816D2" w:rsidRDefault="00162206" w:rsidP="009262E8">
            <w:pPr>
              <w:spacing w:line="276" w:lineRule="auto"/>
              <w:ind w:right="-85"/>
              <w:jc w:val="center"/>
              <w:rPr>
                <w:rFonts w:ascii="Bookman Old Style" w:hAnsi="Bookman Old Style"/>
              </w:rPr>
            </w:pPr>
            <w:r>
              <w:rPr>
                <w:rFonts w:ascii="Bookman Old Style" w:hAnsi="Bookman Old Style"/>
              </w:rPr>
              <w:lastRenderedPageBreak/>
              <w:t>1</w:t>
            </w:r>
            <w:r w:rsidR="009262E8">
              <w:rPr>
                <w:rFonts w:ascii="Bookman Old Style" w:hAnsi="Bookman Old Style"/>
              </w:rPr>
              <w:t>0</w:t>
            </w:r>
            <w:r w:rsidRPr="002816D2">
              <w:rPr>
                <w:rFonts w:ascii="Bookman Old Style" w:hAnsi="Bookman Old Style"/>
              </w:rPr>
              <w:t>.</w:t>
            </w:r>
          </w:p>
        </w:tc>
        <w:tc>
          <w:tcPr>
            <w:tcW w:w="10468" w:type="dxa"/>
            <w:gridSpan w:val="2"/>
            <w:shd w:val="clear" w:color="auto" w:fill="auto"/>
          </w:tcPr>
          <w:p w:rsidR="00162206" w:rsidRPr="007226FB" w:rsidRDefault="00162206" w:rsidP="00D66185">
            <w:pPr>
              <w:spacing w:line="276" w:lineRule="auto"/>
              <w:jc w:val="both"/>
              <w:rPr>
                <w:rFonts w:ascii="Bookman Old Style" w:hAnsi="Bookman Old Style" w:cs="Calibri"/>
                <w:bCs/>
                <w:color w:val="000000" w:themeColor="text1"/>
                <w:lang w:eastAsia="en-IN"/>
              </w:rPr>
            </w:pPr>
            <w:r w:rsidRPr="00290DDA">
              <w:rPr>
                <w:rFonts w:ascii="Bookman Old Style" w:hAnsi="Bookman Old Style" w:cs="Calibri"/>
                <w:bCs/>
                <w:szCs w:val="24"/>
                <w:lang w:eastAsia="en-IN"/>
              </w:rPr>
              <w:t xml:space="preserve">If the </w:t>
            </w:r>
            <w:r w:rsidRPr="00290DDA">
              <w:rPr>
                <w:rFonts w:ascii="Bookman Old Style" w:hAnsi="Bookman Old Style" w:cs="Calibri"/>
                <w:bCs/>
                <w:lang w:eastAsia="en-IN"/>
              </w:rPr>
              <w:t xml:space="preserve">bidder </w:t>
            </w:r>
            <w:r w:rsidRPr="00BE39CF">
              <w:rPr>
                <w:rFonts w:ascii="Bookman Old Style" w:hAnsi="Bookman Old Style" w:cs="Calibri"/>
                <w:b/>
                <w:bCs/>
                <w:lang w:eastAsia="en-IN"/>
              </w:rPr>
              <w:t>participates for more than One tender enquiry</w:t>
            </w:r>
            <w:r w:rsidRPr="00290DDA">
              <w:rPr>
                <w:rFonts w:ascii="Bookman Old Style" w:hAnsi="Bookman Old Style" w:cs="Calibri"/>
                <w:bCs/>
                <w:lang w:eastAsia="en-IN"/>
              </w:rPr>
              <w:t xml:space="preserve"> under the Notification Inviting Tender (NIT) issued by th</w:t>
            </w:r>
            <w:r>
              <w:rPr>
                <w:rFonts w:ascii="Bookman Old Style" w:hAnsi="Bookman Old Style" w:cs="Calibri"/>
                <w:bCs/>
                <w:lang w:eastAsia="en-IN"/>
              </w:rPr>
              <w:t xml:space="preserve">e tender inviting authority for </w:t>
            </w:r>
            <w:r w:rsidRPr="0077352E">
              <w:rPr>
                <w:rFonts w:ascii="Bookman Old Style" w:hAnsi="Bookman Old Style" w:cs="Calibri"/>
                <w:b/>
                <w:bCs/>
                <w:i/>
                <w:lang w:eastAsia="en-IN"/>
              </w:rPr>
              <w:t>“</w:t>
            </w:r>
            <w:r w:rsidRPr="0077352E">
              <w:rPr>
                <w:rFonts w:ascii="Bookman Old Style" w:hAnsi="Bookman Old Style"/>
                <w:b/>
                <w:i/>
              </w:rPr>
              <w:t>C</w:t>
            </w:r>
            <w:r w:rsidRPr="0077352E">
              <w:rPr>
                <w:rFonts w:ascii="Bookman Old Style" w:eastAsia="Bookman Old Style" w:hAnsi="Bookman Old Style" w:cs="Bookman Old Style"/>
                <w:b/>
                <w:i/>
              </w:rPr>
              <w:t>omprehensive strengthening/</w:t>
            </w:r>
            <w:r>
              <w:rPr>
                <w:rFonts w:ascii="Bookman Old Style" w:eastAsia="Bookman Old Style" w:hAnsi="Bookman Old Style" w:cs="Bookman Old Style"/>
                <w:b/>
                <w:i/>
              </w:rPr>
              <w:t xml:space="preserve"> </w:t>
            </w:r>
            <w:r w:rsidRPr="0077352E">
              <w:rPr>
                <w:rFonts w:ascii="Bookman Old Style" w:eastAsia="Bookman Old Style" w:hAnsi="Bookman Old Style" w:cs="Bookman Old Style"/>
                <w:b/>
                <w:i/>
              </w:rPr>
              <w:t>improvement of HT/LT Distribution network work in BRAZ &amp; CTAZ</w:t>
            </w:r>
            <w:r w:rsidRPr="0077352E">
              <w:rPr>
                <w:rFonts w:ascii="Bookman Old Style" w:hAnsi="Bookman Old Style" w:cs="Calibri"/>
                <w:b/>
                <w:bCs/>
                <w:i/>
                <w:lang w:eastAsia="en-IN"/>
              </w:rPr>
              <w:t>”</w:t>
            </w:r>
            <w:r>
              <w:rPr>
                <w:rFonts w:ascii="Bookman Old Style" w:hAnsi="Bookman Old Style" w:cs="Calibri"/>
                <w:bCs/>
                <w:i/>
                <w:lang w:eastAsia="en-IN"/>
              </w:rPr>
              <w:t>,</w:t>
            </w:r>
            <w:r w:rsidRPr="00796AC3">
              <w:rPr>
                <w:rFonts w:ascii="Bookman Old Style" w:hAnsi="Bookman Old Style" w:cs="Calibri"/>
                <w:bCs/>
                <w:i/>
                <w:lang w:eastAsia="en-IN"/>
              </w:rPr>
              <w:t xml:space="preserve"> </w:t>
            </w:r>
            <w:r w:rsidRPr="00E74718">
              <w:rPr>
                <w:rFonts w:ascii="Bookman Old Style" w:hAnsi="Bookman Old Style" w:cs="Calibri"/>
                <w:bCs/>
                <w:color w:val="000000" w:themeColor="text1"/>
                <w:lang w:eastAsia="en-IN"/>
              </w:rPr>
              <w:t xml:space="preserve">the bidder must </w:t>
            </w:r>
            <w:r w:rsidRPr="00E74718">
              <w:rPr>
                <w:rFonts w:ascii="Bookman Old Style" w:hAnsi="Bookman Old Style" w:cs="Calibri"/>
                <w:b/>
                <w:bCs/>
                <w:color w:val="000000" w:themeColor="text1"/>
                <w:lang w:eastAsia="en-IN"/>
              </w:rPr>
              <w:t>demonstrate the aggregate of the Technical and Financial qualifying criteria</w:t>
            </w:r>
            <w:r w:rsidRPr="00E74718">
              <w:rPr>
                <w:rFonts w:ascii="Bookman Old Style" w:hAnsi="Bookman Old Style" w:cs="Calibri"/>
                <w:bCs/>
                <w:color w:val="000000" w:themeColor="text1"/>
                <w:lang w:eastAsia="en-IN"/>
              </w:rPr>
              <w:t xml:space="preserve"> of all the tender enquiries participated in</w:t>
            </w:r>
            <w:r w:rsidRPr="007226FB">
              <w:rPr>
                <w:rFonts w:ascii="Bookman Old Style" w:hAnsi="Bookman Old Style" w:cs="Calibri"/>
                <w:bCs/>
                <w:color w:val="000000" w:themeColor="text1"/>
                <w:lang w:eastAsia="en-IN"/>
              </w:rPr>
              <w:t>.</w:t>
            </w:r>
          </w:p>
          <w:p w:rsidR="00162206" w:rsidRPr="007226FB" w:rsidRDefault="00162206" w:rsidP="00D66185">
            <w:pPr>
              <w:spacing w:line="276" w:lineRule="auto"/>
              <w:jc w:val="both"/>
              <w:rPr>
                <w:rFonts w:ascii="Bookman Old Style" w:hAnsi="Bookman Old Style"/>
                <w:i/>
                <w:color w:val="000000" w:themeColor="text1"/>
              </w:rPr>
            </w:pPr>
            <w:r w:rsidRPr="007226FB">
              <w:rPr>
                <w:rFonts w:ascii="Bookman Old Style" w:hAnsi="Bookman Old Style"/>
                <w:b/>
                <w:i/>
                <w:color w:val="000000" w:themeColor="text1"/>
              </w:rPr>
              <w:t>Note:</w:t>
            </w:r>
            <w:r w:rsidRPr="007226FB">
              <w:rPr>
                <w:rFonts w:ascii="Bookman Old Style" w:hAnsi="Bookman Old Style"/>
                <w:i/>
                <w:color w:val="000000" w:themeColor="text1"/>
              </w:rPr>
              <w:t xml:space="preserve"> </w:t>
            </w:r>
          </w:p>
          <w:p w:rsidR="00162206" w:rsidRPr="007226FB" w:rsidRDefault="00162206" w:rsidP="008C46FF">
            <w:pPr>
              <w:pStyle w:val="ListParagraph"/>
              <w:widowControl/>
              <w:numPr>
                <w:ilvl w:val="0"/>
                <w:numId w:val="46"/>
              </w:numPr>
              <w:autoSpaceDE/>
              <w:autoSpaceDN/>
              <w:spacing w:line="276" w:lineRule="auto"/>
              <w:ind w:left="317" w:hanging="284"/>
              <w:contextualSpacing/>
              <w:rPr>
                <w:rFonts w:ascii="Bookman Old Style" w:hAnsi="Bookman Old Style"/>
                <w:color w:val="000000" w:themeColor="text1"/>
              </w:rPr>
            </w:pPr>
            <w:r w:rsidRPr="007226FB">
              <w:rPr>
                <w:rFonts w:ascii="Bookman Old Style" w:hAnsi="Bookman Old Style"/>
                <w:i/>
                <w:color w:val="000000" w:themeColor="text1"/>
              </w:rPr>
              <w:t>If this condition is not met,  the offer of the bidder will be considered to the tender enquiries in the descending order of contract value starting with the highest amount put to tender for which the bidder is eligible.</w:t>
            </w:r>
          </w:p>
          <w:p w:rsidR="00162206" w:rsidRPr="004304F2" w:rsidRDefault="00162206" w:rsidP="008C46FF">
            <w:pPr>
              <w:pStyle w:val="ListParagraph"/>
              <w:widowControl/>
              <w:numPr>
                <w:ilvl w:val="0"/>
                <w:numId w:val="46"/>
              </w:numPr>
              <w:autoSpaceDE/>
              <w:autoSpaceDN/>
              <w:spacing w:line="276" w:lineRule="auto"/>
              <w:ind w:left="317" w:hanging="284"/>
              <w:contextualSpacing/>
              <w:rPr>
                <w:rFonts w:ascii="Bookman Old Style" w:hAnsi="Bookman Old Style"/>
                <w:color w:val="000000" w:themeColor="text1"/>
              </w:rPr>
            </w:pPr>
            <w:r w:rsidRPr="007226FB">
              <w:rPr>
                <w:rFonts w:ascii="Bookman Old Style" w:hAnsi="Bookman Old Style" w:cs="Calibri"/>
                <w:bCs/>
                <w:i/>
                <w:color w:val="000000" w:themeColor="text1"/>
                <w:lang w:eastAsia="en-IN"/>
              </w:rPr>
              <w:t>If a bidder participates in more than one Tender Enquiry issued under the same Notification Inviting Tender (NIT) by the concerned Tender Inviting Authority for</w:t>
            </w:r>
            <w:r>
              <w:rPr>
                <w:rFonts w:ascii="Bookman Old Style" w:hAnsi="Bookman Old Style" w:cs="Calibri"/>
                <w:bCs/>
                <w:lang w:eastAsia="en-IN"/>
              </w:rPr>
              <w:t xml:space="preserve"> </w:t>
            </w:r>
            <w:r w:rsidRPr="0077352E">
              <w:rPr>
                <w:rFonts w:ascii="Bookman Old Style" w:hAnsi="Bookman Old Style" w:cs="Calibri"/>
                <w:b/>
                <w:bCs/>
                <w:i/>
                <w:lang w:eastAsia="en-IN"/>
              </w:rPr>
              <w:t>“</w:t>
            </w:r>
            <w:r w:rsidRPr="0077352E">
              <w:rPr>
                <w:rFonts w:ascii="Bookman Old Style" w:hAnsi="Bookman Old Style"/>
                <w:b/>
                <w:i/>
              </w:rPr>
              <w:t>C</w:t>
            </w:r>
            <w:r w:rsidRPr="0077352E">
              <w:rPr>
                <w:rFonts w:ascii="Bookman Old Style" w:eastAsia="Bookman Old Style" w:hAnsi="Bookman Old Style" w:cs="Bookman Old Style"/>
                <w:b/>
                <w:i/>
              </w:rPr>
              <w:t>omprehensive strengthening/improvement of HT/LT Distribution network work in BRAZ &amp; CTAZ</w:t>
            </w:r>
            <w:r w:rsidRPr="0077352E">
              <w:rPr>
                <w:rFonts w:ascii="Bookman Old Style" w:hAnsi="Bookman Old Style" w:cs="Calibri"/>
                <w:b/>
                <w:bCs/>
                <w:i/>
                <w:lang w:eastAsia="en-IN"/>
              </w:rPr>
              <w:t>”</w:t>
            </w:r>
            <w:r w:rsidRPr="007226FB">
              <w:rPr>
                <w:rFonts w:ascii="Bookman Old Style" w:hAnsi="Bookman Old Style" w:cs="Calibri"/>
                <w:bCs/>
                <w:i/>
                <w:color w:val="000000" w:themeColor="text1"/>
                <w:lang w:eastAsia="en-IN"/>
              </w:rPr>
              <w:t xml:space="preserve">, and satisfies the aggregate Technical and Financial qualification criteria of the participated tenders, and become L-1 in more than one </w:t>
            </w:r>
            <w:r w:rsidRPr="007C0159">
              <w:rPr>
                <w:rFonts w:ascii="Bookman Old Style" w:hAnsi="Bookman Old Style" w:cs="Calibri"/>
                <w:bCs/>
                <w:i/>
                <w:lang w:eastAsia="en-IN"/>
              </w:rPr>
              <w:t xml:space="preserve">Tender Enquiry, the award of contract shall be restricted to </w:t>
            </w:r>
            <w:r w:rsidRPr="007C0159">
              <w:rPr>
                <w:rFonts w:ascii="Bookman Old Style" w:hAnsi="Bookman Old Style" w:cs="Calibri"/>
                <w:i/>
                <w:lang w:eastAsia="en-IN"/>
              </w:rPr>
              <w:t>only one</w:t>
            </w:r>
            <w:r w:rsidRPr="007C0159">
              <w:rPr>
                <w:rFonts w:ascii="Bookman Old Style" w:hAnsi="Bookman Old Style" w:cs="Calibri"/>
                <w:bCs/>
                <w:i/>
                <w:lang w:eastAsia="en-IN"/>
              </w:rPr>
              <w:t xml:space="preserve"> Tender Enquiry, among the Tender Enquiries in which the bidder has quoted the lowest percentage w.r.t Amount put to Tender.</w:t>
            </w:r>
          </w:p>
          <w:p w:rsidR="00162206" w:rsidRPr="004304F2" w:rsidRDefault="00B21FB5" w:rsidP="00162206">
            <w:pPr>
              <w:pStyle w:val="ListParagraph"/>
              <w:spacing w:line="276" w:lineRule="auto"/>
              <w:ind w:left="317" w:hanging="22"/>
              <w:rPr>
                <w:rFonts w:ascii="Bookman Old Style" w:hAnsi="Bookman Old Style"/>
                <w:i/>
                <w:color w:val="000000" w:themeColor="text1"/>
              </w:rPr>
            </w:pPr>
            <w:r>
              <w:rPr>
                <w:rFonts w:ascii="Bookman Old Style" w:hAnsi="Bookman Old Style"/>
                <w:i/>
                <w:color w:val="000000" w:themeColor="text1"/>
              </w:rPr>
              <w:t>However, if the Bidder quotes an equal percentage, then the Highest Amount put to tender shall be considered for awarding of the contract</w:t>
            </w:r>
            <w:r w:rsidR="00162206">
              <w:rPr>
                <w:rFonts w:ascii="Bookman Old Style" w:hAnsi="Bookman Old Style"/>
                <w:i/>
                <w:color w:val="000000" w:themeColor="text1"/>
              </w:rPr>
              <w:t>.</w:t>
            </w:r>
          </w:p>
        </w:tc>
      </w:tr>
    </w:tbl>
    <w:p w:rsidR="00141F02" w:rsidRPr="008F15BB"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color w:val="000000" w:themeColor="text1"/>
        </w:rPr>
      </w:pPr>
    </w:p>
    <w:p w:rsidR="00141F02" w:rsidRPr="008F15BB"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color w:val="000000" w:themeColor="text1"/>
        </w:rPr>
      </w:pPr>
    </w:p>
    <w:p w:rsidR="00C17D68" w:rsidRPr="008F15BB" w:rsidRDefault="00141F02" w:rsidP="00372A6B">
      <w:pPr>
        <w:pStyle w:val="ListParagraph"/>
        <w:widowControl/>
        <w:numPr>
          <w:ilvl w:val="1"/>
          <w:numId w:val="32"/>
        </w:numPr>
        <w:autoSpaceDE/>
        <w:autoSpaceDN/>
        <w:spacing w:before="240" w:after="240" w:line="276" w:lineRule="auto"/>
        <w:ind w:left="709" w:right="34" w:hanging="851"/>
        <w:rPr>
          <w:rFonts w:ascii="Bookman Old Style" w:hAnsi="Bookman Old Style"/>
          <w:b/>
          <w:bCs/>
          <w:color w:val="000000" w:themeColor="text1"/>
          <w:sz w:val="24"/>
          <w:szCs w:val="24"/>
        </w:rPr>
      </w:pPr>
      <w:r w:rsidRPr="008F15BB">
        <w:rPr>
          <w:rFonts w:ascii="Bookman Old Style" w:hAnsi="Bookman Old Style"/>
          <w:color w:val="000000" w:themeColor="text1"/>
          <w:sz w:val="24"/>
          <w:szCs w:val="24"/>
        </w:rPr>
        <w:t>Any bid not found to be in conformance with any of the pre-qualifying conditions will be summarily rejected and not considered for further evaluation.</w:t>
      </w:r>
    </w:p>
    <w:p w:rsidR="006B450D" w:rsidRPr="000C48E8" w:rsidRDefault="006B450D" w:rsidP="00F85446">
      <w:pPr>
        <w:spacing w:after="240" w:line="276" w:lineRule="auto"/>
        <w:ind w:left="709" w:right="27" w:hanging="709"/>
        <w:jc w:val="both"/>
        <w:rPr>
          <w:rFonts w:ascii="Bookman Old Style" w:hAnsi="Bookman Old Style"/>
          <w:b/>
          <w:color w:val="000000" w:themeColor="text1"/>
          <w:sz w:val="24"/>
          <w:szCs w:val="24"/>
        </w:rPr>
      </w:pPr>
      <w:r w:rsidRPr="000C48E8">
        <w:rPr>
          <w:rFonts w:ascii="Bookman Old Style" w:hAnsi="Bookman Old Style"/>
          <w:b/>
          <w:bCs/>
          <w:color w:val="000000" w:themeColor="text1"/>
          <w:sz w:val="24"/>
          <w:szCs w:val="24"/>
        </w:rPr>
        <w:t>Note:</w:t>
      </w:r>
      <w:r w:rsidR="005F114F" w:rsidRPr="000C48E8">
        <w:rPr>
          <w:rFonts w:ascii="Bookman Old Style" w:hAnsi="Bookman Old Style"/>
          <w:b/>
          <w:bCs/>
          <w:color w:val="000000" w:themeColor="text1"/>
          <w:sz w:val="24"/>
          <w:szCs w:val="24"/>
        </w:rPr>
        <w:t xml:space="preserve"> </w:t>
      </w:r>
      <w:r w:rsidRPr="000C48E8">
        <w:rPr>
          <w:rFonts w:ascii="Bookman Old Style" w:hAnsi="Bookman Old Style" w:cs="Calibri"/>
          <w:b/>
          <w:i/>
          <w:color w:val="000000" w:themeColor="text1"/>
          <w:sz w:val="24"/>
          <w:szCs w:val="24"/>
          <w:lang w:eastAsia="en-IN"/>
        </w:rPr>
        <w:t>The bidder from a country which shares a land with India will be eligible to participate in this tender</w:t>
      </w:r>
      <w:r w:rsidR="009A2A4C" w:rsidRPr="000C48E8">
        <w:rPr>
          <w:rFonts w:ascii="Bookman Old Style" w:hAnsi="Bookman Old Style" w:cs="Calibri"/>
          <w:b/>
          <w:i/>
          <w:color w:val="000000" w:themeColor="text1"/>
          <w:sz w:val="24"/>
          <w:szCs w:val="24"/>
          <w:lang w:eastAsia="en-IN"/>
        </w:rPr>
        <w:t xml:space="preserve"> only if the bidder is registered with the Competent Authority</w:t>
      </w:r>
      <w:r w:rsidRPr="000C48E8">
        <w:rPr>
          <w:rFonts w:ascii="Bookman Old Style" w:hAnsi="Bookman Old Style" w:cs="Calibri"/>
          <w:b/>
          <w:i/>
          <w:color w:val="000000" w:themeColor="text1"/>
          <w:sz w:val="24"/>
          <w:szCs w:val="24"/>
          <w:lang w:eastAsia="en-IN"/>
        </w:rPr>
        <w:t>. As per the Government Order No: FD 455 Exp-12 2020 dated</w:t>
      </w:r>
      <w:r w:rsidR="00271397" w:rsidRPr="000C48E8">
        <w:rPr>
          <w:rFonts w:ascii="Bookman Old Style" w:hAnsi="Bookman Old Style" w:cs="Calibri"/>
          <w:b/>
          <w:i/>
          <w:color w:val="000000" w:themeColor="text1"/>
          <w:sz w:val="24"/>
          <w:szCs w:val="24"/>
          <w:lang w:eastAsia="en-IN"/>
        </w:rPr>
        <w:t xml:space="preserve">: </w:t>
      </w:r>
      <w:r w:rsidRPr="000C48E8">
        <w:rPr>
          <w:rFonts w:ascii="Bookman Old Style" w:hAnsi="Bookman Old Style" w:cs="Calibri"/>
          <w:b/>
          <w:i/>
          <w:color w:val="000000" w:themeColor="text1"/>
          <w:sz w:val="24"/>
          <w:szCs w:val="24"/>
          <w:lang w:eastAsia="en-IN"/>
        </w:rPr>
        <w:t>25.08.2020, FD 455 Exp-12 2020 dated</w:t>
      </w:r>
      <w:r w:rsidR="00271397" w:rsidRPr="000C48E8">
        <w:rPr>
          <w:rFonts w:ascii="Bookman Old Style" w:hAnsi="Bookman Old Style" w:cs="Calibri"/>
          <w:b/>
          <w:bCs/>
          <w:i/>
          <w:color w:val="000000" w:themeColor="text1"/>
          <w:sz w:val="24"/>
          <w:szCs w:val="24"/>
          <w:lang w:val="en-IN" w:eastAsia="en-IN" w:bidi="kn-IN"/>
        </w:rPr>
        <w:t>:</w:t>
      </w:r>
      <w:r w:rsidRPr="000C48E8">
        <w:rPr>
          <w:rFonts w:ascii="Bookman Old Style" w:hAnsi="Bookman Old Style" w:cs="Calibri"/>
          <w:b/>
          <w:bCs/>
          <w:i/>
          <w:color w:val="000000" w:themeColor="text1"/>
          <w:sz w:val="24"/>
          <w:szCs w:val="24"/>
          <w:lang w:val="en-IN" w:eastAsia="en-IN" w:bidi="kn-IN"/>
        </w:rPr>
        <w:t xml:space="preserve"> 10.03</w:t>
      </w:r>
      <w:r w:rsidR="00271397" w:rsidRPr="000C48E8">
        <w:rPr>
          <w:rFonts w:ascii="Bookman Old Style" w:hAnsi="Bookman Old Style" w:cs="Calibri"/>
          <w:b/>
          <w:bCs/>
          <w:i/>
          <w:color w:val="000000" w:themeColor="text1"/>
          <w:sz w:val="24"/>
          <w:szCs w:val="24"/>
          <w:lang w:val="en-IN" w:eastAsia="en-IN" w:bidi="kn-IN"/>
        </w:rPr>
        <w:t xml:space="preserve">.2021, FD 455 Exp-12 2020 dated: </w:t>
      </w:r>
      <w:r w:rsidRPr="000C48E8">
        <w:rPr>
          <w:rFonts w:ascii="Bookman Old Style" w:hAnsi="Bookman Old Style" w:cs="Calibri"/>
          <w:b/>
          <w:bCs/>
          <w:i/>
          <w:color w:val="000000" w:themeColor="text1"/>
          <w:sz w:val="24"/>
          <w:szCs w:val="24"/>
          <w:lang w:val="en-IN" w:eastAsia="en-IN" w:bidi="kn-IN"/>
        </w:rPr>
        <w:t>29.03.</w:t>
      </w:r>
      <w:r w:rsidR="00271397" w:rsidRPr="000C48E8">
        <w:rPr>
          <w:rFonts w:ascii="Bookman Old Style" w:hAnsi="Bookman Old Style" w:cs="Calibri"/>
          <w:b/>
          <w:bCs/>
          <w:i/>
          <w:color w:val="000000" w:themeColor="text1"/>
          <w:sz w:val="24"/>
          <w:szCs w:val="24"/>
          <w:lang w:val="en-IN" w:eastAsia="en-IN" w:bidi="kn-IN"/>
        </w:rPr>
        <w:t xml:space="preserve">2021 &amp; FD 455 Exp-12 2020 dated: </w:t>
      </w:r>
      <w:r w:rsidRPr="000C48E8">
        <w:rPr>
          <w:rFonts w:ascii="Bookman Old Style" w:hAnsi="Bookman Old Style" w:cs="Calibri"/>
          <w:b/>
          <w:bCs/>
          <w:i/>
          <w:color w:val="000000" w:themeColor="text1"/>
          <w:sz w:val="24"/>
          <w:szCs w:val="24"/>
          <w:lang w:val="en-IN" w:eastAsia="en-IN" w:bidi="kn-IN"/>
        </w:rPr>
        <w:t xml:space="preserve">01.04.2023 </w:t>
      </w:r>
      <w:r w:rsidRPr="000C48E8">
        <w:rPr>
          <w:rFonts w:ascii="Bookman Old Style" w:hAnsi="Bookman Old Style"/>
          <w:b/>
          <w:i/>
          <w:color w:val="000000" w:themeColor="text1"/>
          <w:sz w:val="24"/>
          <w:szCs w:val="24"/>
        </w:rPr>
        <w:t xml:space="preserve">clarification </w:t>
      </w:r>
      <w:r w:rsidRPr="000C48E8">
        <w:rPr>
          <w:rFonts w:ascii="Bookman Old Style" w:hAnsi="Bookman Old Style" w:cs="Calibri"/>
          <w:b/>
          <w:i/>
          <w:color w:val="000000" w:themeColor="text1"/>
          <w:sz w:val="24"/>
          <w:szCs w:val="24"/>
          <w:lang w:eastAsia="en-IN"/>
        </w:rPr>
        <w:t>-</w:t>
      </w:r>
      <w:r w:rsidR="00066B94" w:rsidRPr="000C48E8">
        <w:rPr>
          <w:rFonts w:ascii="Bookman Old Style" w:hAnsi="Bookman Old Style"/>
          <w:b/>
          <w:i/>
          <w:color w:val="000000" w:themeColor="text1"/>
          <w:sz w:val="24"/>
          <w:szCs w:val="24"/>
        </w:rPr>
        <w:t xml:space="preserve"> to the C</w:t>
      </w:r>
      <w:r w:rsidRPr="000C48E8">
        <w:rPr>
          <w:rFonts w:ascii="Bookman Old Style" w:hAnsi="Bookman Old Style"/>
          <w:b/>
          <w:i/>
          <w:color w:val="000000" w:themeColor="text1"/>
          <w:sz w:val="24"/>
          <w:szCs w:val="24"/>
        </w:rPr>
        <w:t xml:space="preserve">lause No. (10) </w:t>
      </w:r>
      <w:r w:rsidR="002035BD" w:rsidRPr="000C48E8">
        <w:rPr>
          <w:rFonts w:ascii="Bookman Old Style" w:hAnsi="Bookman Old Style"/>
          <w:b/>
          <w:i/>
          <w:color w:val="000000" w:themeColor="text1"/>
          <w:sz w:val="24"/>
          <w:szCs w:val="24"/>
        </w:rPr>
        <w:t>Above</w:t>
      </w:r>
      <w:r w:rsidRPr="000C48E8">
        <w:rPr>
          <w:rFonts w:ascii="Bookman Old Style" w:hAnsi="Bookman Old Style"/>
          <w:b/>
          <w:i/>
          <w:color w:val="000000" w:themeColor="text1"/>
          <w:sz w:val="24"/>
          <w:szCs w:val="24"/>
        </w:rPr>
        <w:t xml:space="preserve"> is as follows</w:t>
      </w:r>
      <w:r w:rsidRPr="000C48E8">
        <w:rPr>
          <w:rFonts w:ascii="Bookman Old Style" w:hAnsi="Bookman Old Style"/>
          <w:b/>
          <w:color w:val="000000" w:themeColor="text1"/>
          <w:sz w:val="24"/>
          <w:szCs w:val="24"/>
        </w:rPr>
        <w:t>:</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4"/>
      </w:tblGrid>
      <w:tr w:rsidR="008F15BB" w:rsidRPr="008F15BB" w:rsidTr="00317C5C">
        <w:trPr>
          <w:trHeight w:val="382"/>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8F15BB" w:rsidRPr="008F15BB" w:rsidTr="00317C5C">
        <w:trPr>
          <w:trHeight w:val="289"/>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“Bidder (or entity) from a country which shares a land border with India” for the purpose of the Order means:-</w:t>
            </w:r>
          </w:p>
          <w:p w:rsidR="006B450D" w:rsidRPr="008F15BB" w:rsidRDefault="006B450D" w:rsidP="000F2EB1">
            <w:pPr>
              <w:pStyle w:val="ListParagraph"/>
              <w:widowControl/>
              <w:numPr>
                <w:ilvl w:val="0"/>
                <w:numId w:val="19"/>
              </w:numPr>
              <w:autoSpaceDE/>
              <w:autoSpaceDN/>
              <w:spacing w:line="276" w:lineRule="auto"/>
              <w:contextualSpacing/>
              <w:jc w:val="left"/>
              <w:rPr>
                <w:rFonts w:ascii="Bookman Old Style" w:hAnsi="Bookman Old Style"/>
                <w:color w:val="000000" w:themeColor="text1"/>
              </w:rPr>
            </w:pPr>
            <w:r w:rsidRPr="008F15BB">
              <w:rPr>
                <w:rFonts w:ascii="Bookman Old Style" w:hAnsi="Bookman Old Style"/>
                <w:color w:val="000000" w:themeColor="text1"/>
              </w:rPr>
              <w:t>An entity incorporated, established  or registered in such a country; or</w:t>
            </w:r>
          </w:p>
        </w:tc>
      </w:tr>
      <w:tr w:rsidR="008F15BB" w:rsidRPr="008F15BB" w:rsidTr="00317C5C">
        <w:trPr>
          <w:trHeight w:val="97"/>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0F2EB1">
            <w:pPr>
              <w:pStyle w:val="ListParagraph"/>
              <w:widowControl/>
              <w:numPr>
                <w:ilvl w:val="0"/>
                <w:numId w:val="19"/>
              </w:numPr>
              <w:autoSpaceDE/>
              <w:autoSpaceDN/>
              <w:spacing w:line="276" w:lineRule="auto"/>
              <w:contextualSpacing/>
              <w:rPr>
                <w:rFonts w:ascii="Bookman Old Style" w:hAnsi="Bookman Old Style"/>
                <w:color w:val="000000" w:themeColor="text1"/>
              </w:rPr>
            </w:pPr>
            <w:r w:rsidRPr="008F15BB">
              <w:rPr>
                <w:rFonts w:ascii="Bookman Old Style" w:hAnsi="Bookman Old Style"/>
                <w:color w:val="000000" w:themeColor="text1"/>
              </w:rPr>
              <w:t>A subsidiary of an entity incorporated, established or registered in such a country; or</w:t>
            </w:r>
          </w:p>
        </w:tc>
      </w:tr>
      <w:tr w:rsidR="008F15BB" w:rsidRPr="008F15BB" w:rsidTr="00317C5C">
        <w:trPr>
          <w:trHeight w:val="191"/>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0F2EB1">
            <w:pPr>
              <w:pStyle w:val="ListParagraph"/>
              <w:widowControl/>
              <w:numPr>
                <w:ilvl w:val="0"/>
                <w:numId w:val="19"/>
              </w:numPr>
              <w:autoSpaceDE/>
              <w:autoSpaceDN/>
              <w:spacing w:line="276" w:lineRule="auto"/>
              <w:contextualSpacing/>
              <w:rPr>
                <w:rFonts w:ascii="Bookman Old Style" w:hAnsi="Bookman Old Style"/>
                <w:color w:val="000000" w:themeColor="text1"/>
              </w:rPr>
            </w:pPr>
            <w:r w:rsidRPr="008F15BB">
              <w:rPr>
                <w:rFonts w:ascii="Bookman Old Style" w:hAnsi="Bookman Old Style"/>
                <w:color w:val="000000" w:themeColor="text1"/>
              </w:rPr>
              <w:t xml:space="preserve">An entity substantially controlled through entities incorporated, established or registered in such a country; or </w:t>
            </w:r>
          </w:p>
        </w:tc>
      </w:tr>
      <w:tr w:rsidR="008F15BB" w:rsidRPr="008F15BB" w:rsidTr="00317C5C">
        <w:trPr>
          <w:trHeight w:val="100"/>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0F2EB1">
            <w:pPr>
              <w:pStyle w:val="ListParagraph"/>
              <w:widowControl/>
              <w:numPr>
                <w:ilvl w:val="0"/>
                <w:numId w:val="19"/>
              </w:numPr>
              <w:autoSpaceDE/>
              <w:autoSpaceDN/>
              <w:spacing w:line="276" w:lineRule="auto"/>
              <w:contextualSpacing/>
              <w:rPr>
                <w:rFonts w:ascii="Bookman Old Style" w:hAnsi="Bookman Old Style"/>
                <w:color w:val="000000" w:themeColor="text1"/>
              </w:rPr>
            </w:pPr>
            <w:r w:rsidRPr="008F15BB">
              <w:rPr>
                <w:rFonts w:ascii="Bookman Old Style" w:hAnsi="Bookman Old Style"/>
                <w:color w:val="000000" w:themeColor="text1"/>
              </w:rPr>
              <w:t>An entity whose beneficial owner is situated in such a country; or</w:t>
            </w:r>
          </w:p>
        </w:tc>
      </w:tr>
      <w:tr w:rsidR="008F15BB" w:rsidRPr="008F15BB" w:rsidTr="00317C5C">
        <w:trPr>
          <w:trHeight w:val="92"/>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0F2EB1">
            <w:pPr>
              <w:pStyle w:val="ListParagraph"/>
              <w:widowControl/>
              <w:numPr>
                <w:ilvl w:val="0"/>
                <w:numId w:val="19"/>
              </w:numPr>
              <w:autoSpaceDE/>
              <w:autoSpaceDN/>
              <w:spacing w:line="276" w:lineRule="auto"/>
              <w:contextualSpacing/>
              <w:rPr>
                <w:rFonts w:ascii="Bookman Old Style" w:hAnsi="Bookman Old Style"/>
                <w:color w:val="000000" w:themeColor="text1"/>
              </w:rPr>
            </w:pPr>
            <w:r w:rsidRPr="008F15BB">
              <w:rPr>
                <w:rFonts w:ascii="Bookman Old Style" w:hAnsi="Bookman Old Style"/>
                <w:color w:val="000000" w:themeColor="text1"/>
              </w:rPr>
              <w:t>An Indian (or other) agent of such an entity; or</w:t>
            </w:r>
          </w:p>
        </w:tc>
      </w:tr>
      <w:tr w:rsidR="008F15BB" w:rsidRPr="008F15BB" w:rsidTr="00317C5C">
        <w:trPr>
          <w:trHeight w:val="93"/>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0F2EB1">
            <w:pPr>
              <w:pStyle w:val="ListParagraph"/>
              <w:widowControl/>
              <w:numPr>
                <w:ilvl w:val="0"/>
                <w:numId w:val="19"/>
              </w:numPr>
              <w:autoSpaceDE/>
              <w:autoSpaceDN/>
              <w:spacing w:line="276" w:lineRule="auto"/>
              <w:contextualSpacing/>
              <w:rPr>
                <w:rFonts w:ascii="Bookman Old Style" w:hAnsi="Bookman Old Style"/>
                <w:color w:val="000000" w:themeColor="text1"/>
              </w:rPr>
            </w:pPr>
            <w:r w:rsidRPr="008F15BB">
              <w:rPr>
                <w:rFonts w:ascii="Bookman Old Style" w:hAnsi="Bookman Old Style"/>
                <w:color w:val="000000" w:themeColor="text1"/>
              </w:rPr>
              <w:t xml:space="preserve">A natural person who is a citizen of such a country; </w:t>
            </w:r>
          </w:p>
        </w:tc>
      </w:tr>
      <w:tr w:rsidR="008F15BB" w:rsidRPr="008F15BB" w:rsidTr="00317C5C">
        <w:trPr>
          <w:trHeight w:val="269"/>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lastRenderedPageBreak/>
              <w:t>The beneficial owner for the purpose of above clause(d) will be as under:</w:t>
            </w:r>
          </w:p>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Explanation-</w:t>
            </w:r>
          </w:p>
          <w:p w:rsidR="006B450D" w:rsidRPr="008F15BB" w:rsidRDefault="006B450D" w:rsidP="000F2EB1">
            <w:pPr>
              <w:pStyle w:val="ListParagraph"/>
              <w:widowControl/>
              <w:numPr>
                <w:ilvl w:val="0"/>
                <w:numId w:val="20"/>
              </w:numPr>
              <w:autoSpaceDE/>
              <w:autoSpaceDN/>
              <w:spacing w:line="276" w:lineRule="auto"/>
              <w:ind w:left="383"/>
              <w:contextualSpacing/>
              <w:rPr>
                <w:rFonts w:ascii="Bookman Old Style" w:hAnsi="Bookman Old Style"/>
                <w:color w:val="000000" w:themeColor="text1"/>
              </w:rPr>
            </w:pPr>
            <w:r w:rsidRPr="008F15BB">
              <w:rPr>
                <w:rFonts w:ascii="Bookman Old Style" w:hAnsi="Bookman Old Style"/>
                <w:color w:val="000000" w:themeColor="text1"/>
              </w:rPr>
              <w:t xml:space="preserve">“Controlling ownership interest” means ownership of or entitlement to more than twenty-five percent of shares or capital or profits of the company; </w:t>
            </w:r>
          </w:p>
          <w:p w:rsidR="006B450D" w:rsidRPr="008F15BB" w:rsidRDefault="006B450D" w:rsidP="000F2EB1">
            <w:pPr>
              <w:pStyle w:val="ListParagraph"/>
              <w:widowControl/>
              <w:numPr>
                <w:ilvl w:val="0"/>
                <w:numId w:val="20"/>
              </w:numPr>
              <w:autoSpaceDE/>
              <w:autoSpaceDN/>
              <w:spacing w:line="276" w:lineRule="auto"/>
              <w:ind w:left="383"/>
              <w:contextualSpacing/>
              <w:rPr>
                <w:rFonts w:ascii="Bookman Old Style" w:hAnsi="Bookman Old Style"/>
                <w:color w:val="000000" w:themeColor="text1"/>
              </w:rPr>
            </w:pPr>
            <w:r w:rsidRPr="008F15BB">
              <w:rPr>
                <w:rFonts w:ascii="Bookman Old Style" w:hAnsi="Bookman Old Style"/>
                <w:color w:val="000000" w:themeColor="text1"/>
              </w:rPr>
              <w:t>“Control” shall include the right to appoint majority of the directors or to control the management or policy decisions including by virtue of their shareholding or management rights or shareholders agreements or voting agreements;</w:t>
            </w:r>
          </w:p>
        </w:tc>
      </w:tr>
      <w:tr w:rsidR="008F15BB" w:rsidRPr="008F15BB" w:rsidTr="00317C5C">
        <w:trPr>
          <w:trHeight w:val="502"/>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8F15BB" w:rsidRPr="008F15BB" w:rsidTr="00317C5C">
        <w:trPr>
          <w:trHeight w:val="516"/>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tc>
      </w:tr>
      <w:tr w:rsidR="008F15BB" w:rsidRPr="008F15BB" w:rsidTr="00317C5C">
        <w:trPr>
          <w:trHeight w:val="317"/>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(iv) Where no natural person is identified under (i) or (ii) or (iii) above, the beneficial owner is the relevant natural person who holds the position of senior managing official;</w:t>
            </w:r>
          </w:p>
        </w:tc>
      </w:tr>
      <w:tr w:rsidR="008F15BB" w:rsidRPr="008F15BB" w:rsidTr="00317C5C">
        <w:trPr>
          <w:trHeight w:val="70"/>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8F15BB" w:rsidRPr="008F15BB" w:rsidTr="00317C5C">
        <w:trPr>
          <w:trHeight w:val="70"/>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An Agent is a person employed to do any act for another, or to represent another in dealings with third person.</w:t>
            </w:r>
          </w:p>
        </w:tc>
      </w:tr>
      <w:tr w:rsidR="008F15BB" w:rsidRPr="008F15BB" w:rsidTr="00317C5C">
        <w:trPr>
          <w:trHeight w:val="125"/>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IN CASES WHERE SUB CONTRACTING IS PROVIDED:</w:t>
            </w:r>
          </w:p>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A certificate is required to be submitted/ uploaded by the Tenderer in respect on sub-contracting separately in the following format:</w:t>
            </w:r>
          </w:p>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8F15BB" w:rsidRPr="008F15BB" w:rsidTr="00F85446">
        <w:trPr>
          <w:trHeight w:val="2154"/>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s="Calibri"/>
                <w:b/>
                <w:bCs/>
                <w:color w:val="000000" w:themeColor="text1"/>
                <w:lang w:val="en-IN" w:eastAsia="en-IN" w:bidi="kn-IN"/>
              </w:rPr>
              <w:t xml:space="preserve">As per circular FD 455 Exp-12 2020 dated. 10.03.2021: </w:t>
            </w:r>
            <w:r w:rsidRPr="008F15BB">
              <w:rPr>
                <w:rFonts w:ascii="Bookman Old Style" w:hAnsi="Bookman Old Style"/>
                <w:color w:val="000000" w:themeColor="text1"/>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rsidR="006B450D" w:rsidRPr="008F15BB" w:rsidRDefault="006B450D" w:rsidP="005F114F">
            <w:pPr>
              <w:spacing w:line="276" w:lineRule="auto"/>
              <w:jc w:val="both"/>
              <w:rPr>
                <w:rFonts w:ascii="Bookman Old Style" w:hAnsi="Bookman Old Style"/>
                <w:color w:val="000000" w:themeColor="text1"/>
              </w:rPr>
            </w:pPr>
            <w:r w:rsidRPr="008F15BB">
              <w:rPr>
                <w:rFonts w:ascii="Bookman Old Style" w:hAnsi="Bookman Old Style"/>
                <w:color w:val="000000" w:themeColor="text1"/>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8F15BB" w:rsidRPr="008F15BB" w:rsidTr="00F85446">
        <w:trPr>
          <w:trHeight w:val="1617"/>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8F15BB" w:rsidRDefault="006B450D" w:rsidP="005F114F">
            <w:pPr>
              <w:spacing w:line="276" w:lineRule="auto"/>
              <w:jc w:val="both"/>
              <w:rPr>
                <w:rFonts w:ascii="Bookman Old Style" w:hAnsi="Bookman Old Style" w:cs="Calibri"/>
                <w:b/>
                <w:bCs/>
                <w:color w:val="000000" w:themeColor="text1"/>
                <w:lang w:val="en-IN" w:eastAsia="en-IN" w:bidi="kn-IN"/>
              </w:rPr>
            </w:pPr>
            <w:r w:rsidRPr="008F15BB">
              <w:rPr>
                <w:rFonts w:ascii="Bookman Old Style" w:hAnsi="Bookman Old Style" w:cs="Calibri"/>
                <w:b/>
                <w:bCs/>
                <w:color w:val="000000" w:themeColor="text1"/>
                <w:lang w:val="en-IN" w:eastAsia="en-IN" w:bidi="kn-IN"/>
              </w:rPr>
              <w:lastRenderedPageBreak/>
              <w:t xml:space="preserve">As per circular FD 455 Exp-12 2020 dated.29.03.2021 </w:t>
            </w:r>
            <w:r w:rsidRPr="008F15BB">
              <w:rPr>
                <w:rFonts w:ascii="Bookman Old Style" w:hAnsi="Bookman Old Style" w:cs="Calibri"/>
                <w:bCs/>
                <w:color w:val="000000" w:themeColor="text1"/>
                <w:lang w:val="en-IN" w:eastAsia="en-IN" w:bidi="kn-IN"/>
              </w:rPr>
              <w:t>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No: FD 455 Exp-12 2020 dated.25.08.2020.</w:t>
            </w:r>
          </w:p>
        </w:tc>
      </w:tr>
    </w:tbl>
    <w:p w:rsidR="00167EC6" w:rsidRDefault="00167EC6" w:rsidP="00167EC6">
      <w:pPr>
        <w:pStyle w:val="ListParagraph"/>
        <w:widowControl/>
        <w:autoSpaceDE/>
        <w:autoSpaceDN/>
        <w:spacing w:before="240" w:after="200" w:line="276" w:lineRule="auto"/>
        <w:ind w:left="284" w:firstLine="0"/>
        <w:contextualSpacing/>
        <w:rPr>
          <w:rFonts w:ascii="Bookman Old Style" w:hAnsi="Bookman Old Style"/>
          <w:b/>
          <w:color w:val="000000" w:themeColor="text1"/>
          <w:sz w:val="24"/>
          <w:szCs w:val="24"/>
          <w:u w:val="single"/>
        </w:rPr>
      </w:pPr>
    </w:p>
    <w:p w:rsidR="00141F02" w:rsidRPr="008F15BB" w:rsidRDefault="00141F02" w:rsidP="00167EC6">
      <w:pPr>
        <w:pStyle w:val="ListParagraph"/>
        <w:widowControl/>
        <w:numPr>
          <w:ilvl w:val="0"/>
          <w:numId w:val="22"/>
        </w:numPr>
        <w:autoSpaceDE/>
        <w:autoSpaceDN/>
        <w:spacing w:before="240" w:after="200" w:line="276" w:lineRule="auto"/>
        <w:ind w:left="284" w:hanging="554"/>
        <w:contextualSpacing/>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 xml:space="preserve">One Tender per Tenderer: </w:t>
      </w:r>
    </w:p>
    <w:p w:rsidR="00682211" w:rsidRPr="008F15BB" w:rsidRDefault="00682211" w:rsidP="000E08A4">
      <w:pPr>
        <w:pStyle w:val="ListParagraph"/>
        <w:widowControl/>
        <w:autoSpaceDE/>
        <w:autoSpaceDN/>
        <w:spacing w:before="240" w:after="200" w:line="360" w:lineRule="auto"/>
        <w:ind w:left="360" w:firstLine="0"/>
        <w:contextualSpacing/>
        <w:rPr>
          <w:rFonts w:ascii="Bookman Old Style" w:hAnsi="Bookman Old Style"/>
          <w:b/>
          <w:color w:val="000000" w:themeColor="text1"/>
          <w:sz w:val="12"/>
          <w:szCs w:val="24"/>
        </w:rPr>
      </w:pPr>
    </w:p>
    <w:p w:rsidR="00141F02" w:rsidRPr="008F15BB" w:rsidRDefault="00141F02"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 xml:space="preserve">Each Tenderer shall submit only one tender for one package. A tenderer who </w:t>
      </w:r>
      <w:r w:rsidR="006D0A1A"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submits or partic</w:t>
      </w:r>
      <w:r w:rsidR="0079483B" w:rsidRPr="008F15BB">
        <w:rPr>
          <w:rFonts w:ascii="Bookman Old Style" w:hAnsi="Bookman Old Style"/>
          <w:color w:val="000000" w:themeColor="text1"/>
          <w:sz w:val="24"/>
          <w:szCs w:val="24"/>
        </w:rPr>
        <w:t xml:space="preserve">ipates in more than one Tender </w:t>
      </w:r>
      <w:r w:rsidRPr="008F15BB">
        <w:rPr>
          <w:rFonts w:ascii="Bookman Old Style" w:hAnsi="Bookman Old Style"/>
          <w:color w:val="000000" w:themeColor="text1"/>
          <w:sz w:val="24"/>
          <w:szCs w:val="24"/>
        </w:rPr>
        <w:t>will cause all the proposals with the Tenderers par</w:t>
      </w:r>
      <w:r w:rsidR="0079483B" w:rsidRPr="008F15BB">
        <w:rPr>
          <w:rFonts w:ascii="Bookman Old Style" w:hAnsi="Bookman Old Style"/>
          <w:color w:val="000000" w:themeColor="text1"/>
          <w:sz w:val="24"/>
          <w:szCs w:val="24"/>
        </w:rPr>
        <w:t>ticipation to be disqualified.</w:t>
      </w:r>
      <w:r w:rsidR="00AD774E" w:rsidRPr="008F15BB">
        <w:rPr>
          <w:rFonts w:ascii="Bookman Old Style" w:hAnsi="Bookman Old Style"/>
          <w:color w:val="000000" w:themeColor="text1"/>
          <w:sz w:val="24"/>
          <w:szCs w:val="24"/>
        </w:rPr>
        <w:t xml:space="preserve"> – </w:t>
      </w:r>
      <w:r w:rsidR="00E74AC8" w:rsidRPr="008F15BB">
        <w:rPr>
          <w:rFonts w:ascii="Bookman Old Style" w:hAnsi="Bookman Old Style"/>
          <w:b/>
          <w:color w:val="000000" w:themeColor="text1"/>
          <w:sz w:val="24"/>
          <w:szCs w:val="24"/>
        </w:rPr>
        <w:t>This clause is deleted</w:t>
      </w:r>
      <w:r w:rsidR="00AD774E" w:rsidRPr="008F15BB">
        <w:rPr>
          <w:rFonts w:ascii="Bookman Old Style" w:hAnsi="Bookman Old Style"/>
          <w:b/>
          <w:color w:val="000000" w:themeColor="text1"/>
          <w:sz w:val="24"/>
          <w:szCs w:val="24"/>
        </w:rPr>
        <w:t>.</w:t>
      </w:r>
    </w:p>
    <w:p w:rsidR="00141F02" w:rsidRPr="008F15BB" w:rsidRDefault="00141F02" w:rsidP="000677BA">
      <w:pPr>
        <w:pStyle w:val="ListParagraph"/>
        <w:widowControl/>
        <w:autoSpaceDE/>
        <w:autoSpaceDN/>
        <w:spacing w:after="200" w:line="276" w:lineRule="auto"/>
        <w:ind w:left="540" w:right="-54" w:firstLine="0"/>
        <w:contextualSpacing/>
        <w:rPr>
          <w:rFonts w:ascii="Bookman Old Style" w:hAnsi="Bookman Old Style"/>
          <w:b/>
          <w:color w:val="000000" w:themeColor="text1"/>
          <w:sz w:val="16"/>
          <w:szCs w:val="24"/>
        </w:rPr>
      </w:pPr>
    </w:p>
    <w:p w:rsidR="00141F02" w:rsidRPr="008F15BB" w:rsidRDefault="00141F02" w:rsidP="00167EC6">
      <w:pPr>
        <w:pStyle w:val="ListParagraph"/>
        <w:widowControl/>
        <w:numPr>
          <w:ilvl w:val="0"/>
          <w:numId w:val="22"/>
        </w:numPr>
        <w:autoSpaceDE/>
        <w:autoSpaceDN/>
        <w:spacing w:after="200" w:line="276" w:lineRule="auto"/>
        <w:ind w:left="284" w:right="-234"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Cost of Tendering:</w:t>
      </w:r>
    </w:p>
    <w:p w:rsidR="00682211" w:rsidRPr="008F15BB" w:rsidRDefault="00682211" w:rsidP="000677BA">
      <w:pPr>
        <w:pStyle w:val="ListParagraph"/>
        <w:widowControl/>
        <w:autoSpaceDE/>
        <w:autoSpaceDN/>
        <w:spacing w:after="200" w:line="276" w:lineRule="auto"/>
        <w:ind w:left="270" w:right="-234" w:firstLine="0"/>
        <w:contextualSpacing/>
        <w:jc w:val="left"/>
        <w:rPr>
          <w:rFonts w:ascii="Bookman Old Style" w:hAnsi="Bookman Old Style"/>
          <w:b/>
          <w:color w:val="000000" w:themeColor="text1"/>
          <w:sz w:val="12"/>
          <w:szCs w:val="24"/>
        </w:rPr>
      </w:pPr>
    </w:p>
    <w:p w:rsidR="005356EE" w:rsidRPr="008F15BB" w:rsidRDefault="00141F02"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tenderer shall bear all costs associated with the preparation and submission of his tender, and BESCOM will in no case be responsible and liable for those costs.</w:t>
      </w:r>
    </w:p>
    <w:p w:rsidR="00854F08" w:rsidRPr="008F15BB" w:rsidRDefault="00854F08" w:rsidP="000677BA">
      <w:pPr>
        <w:pStyle w:val="ListParagraph"/>
        <w:widowControl/>
        <w:autoSpaceDE/>
        <w:autoSpaceDN/>
        <w:spacing w:after="200" w:line="276" w:lineRule="auto"/>
        <w:ind w:left="540" w:right="-54" w:firstLine="0"/>
        <w:contextualSpacing/>
        <w:rPr>
          <w:rFonts w:ascii="Bookman Old Style" w:hAnsi="Bookman Old Style"/>
          <w:color w:val="000000" w:themeColor="text1"/>
          <w:sz w:val="12"/>
          <w:szCs w:val="24"/>
        </w:rPr>
      </w:pPr>
    </w:p>
    <w:p w:rsidR="004C374E" w:rsidRPr="008F15BB" w:rsidRDefault="004C374E" w:rsidP="000677BA">
      <w:pPr>
        <w:pStyle w:val="ListParagraph"/>
        <w:widowControl/>
        <w:autoSpaceDE/>
        <w:autoSpaceDN/>
        <w:spacing w:after="200" w:line="276" w:lineRule="auto"/>
        <w:ind w:left="540" w:right="-54" w:firstLine="0"/>
        <w:contextualSpacing/>
        <w:rPr>
          <w:rFonts w:ascii="Bookman Old Style" w:hAnsi="Bookman Old Style"/>
          <w:color w:val="000000" w:themeColor="text1"/>
          <w:sz w:val="12"/>
          <w:szCs w:val="24"/>
        </w:rPr>
      </w:pPr>
    </w:p>
    <w:p w:rsidR="00141F02" w:rsidRPr="008F15BB" w:rsidRDefault="00141F02" w:rsidP="00167EC6">
      <w:pPr>
        <w:pStyle w:val="ListParagraph"/>
        <w:widowControl/>
        <w:numPr>
          <w:ilvl w:val="0"/>
          <w:numId w:val="22"/>
        </w:numPr>
        <w:autoSpaceDE/>
        <w:autoSpaceDN/>
        <w:spacing w:after="200" w:line="276" w:lineRule="auto"/>
        <w:ind w:left="270" w:right="-234"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Site Visit:</w:t>
      </w:r>
    </w:p>
    <w:p w:rsidR="00141F02" w:rsidRPr="008F15BB" w:rsidRDefault="00141F02"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5356EE" w:rsidRPr="00A62A59" w:rsidRDefault="005356EE" w:rsidP="000677BA">
      <w:pPr>
        <w:pStyle w:val="ListParagraph"/>
        <w:widowControl/>
        <w:autoSpaceDE/>
        <w:autoSpaceDN/>
        <w:spacing w:after="200" w:line="276" w:lineRule="auto"/>
        <w:ind w:left="540" w:right="-234" w:firstLine="0"/>
        <w:contextualSpacing/>
        <w:rPr>
          <w:rFonts w:ascii="Bookman Old Style" w:hAnsi="Bookman Old Style"/>
          <w:color w:val="000000" w:themeColor="text1"/>
          <w:sz w:val="18"/>
          <w:szCs w:val="24"/>
        </w:rPr>
      </w:pPr>
    </w:p>
    <w:p w:rsidR="00141F02" w:rsidRPr="008F15BB" w:rsidRDefault="00141F02" w:rsidP="0094669B">
      <w:pPr>
        <w:pStyle w:val="ListParagraph"/>
        <w:numPr>
          <w:ilvl w:val="0"/>
          <w:numId w:val="3"/>
        </w:numPr>
        <w:spacing w:after="120" w:line="360" w:lineRule="auto"/>
        <w:ind w:left="567"/>
        <w:jc w:val="center"/>
        <w:rPr>
          <w:rFonts w:ascii="Bookman Old Style" w:hAnsi="Bookman Old Style" w:cs="Times New Roman"/>
          <w:b/>
          <w:bCs/>
          <w:color w:val="000000" w:themeColor="text1"/>
          <w:sz w:val="24"/>
          <w:szCs w:val="24"/>
        </w:rPr>
      </w:pPr>
      <w:r w:rsidRPr="008F15BB">
        <w:rPr>
          <w:rFonts w:ascii="Bookman Old Style" w:hAnsi="Bookman Old Style" w:cs="Times New Roman"/>
          <w:b/>
          <w:bCs/>
          <w:color w:val="000000" w:themeColor="text1"/>
          <w:sz w:val="24"/>
          <w:szCs w:val="24"/>
        </w:rPr>
        <w:t>Tender Documents</w:t>
      </w:r>
    </w:p>
    <w:p w:rsidR="00141F02" w:rsidRPr="008F15BB" w:rsidRDefault="00141F02" w:rsidP="00167EC6">
      <w:pPr>
        <w:pStyle w:val="ListParagraph"/>
        <w:widowControl/>
        <w:numPr>
          <w:ilvl w:val="0"/>
          <w:numId w:val="2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Content of Tender documents:</w:t>
      </w:r>
    </w:p>
    <w:p w:rsidR="00653B3D" w:rsidRPr="008F15BB" w:rsidRDefault="00653B3D" w:rsidP="00653B3D">
      <w:pPr>
        <w:pStyle w:val="ListParagraph"/>
        <w:widowControl/>
        <w:autoSpaceDE/>
        <w:autoSpaceDN/>
        <w:spacing w:after="200" w:line="276" w:lineRule="auto"/>
        <w:ind w:left="270" w:firstLine="0"/>
        <w:contextualSpacing/>
        <w:jc w:val="left"/>
        <w:rPr>
          <w:rFonts w:ascii="Bookman Old Style" w:hAnsi="Bookman Old Style"/>
          <w:b/>
          <w:color w:val="000000" w:themeColor="text1"/>
          <w:sz w:val="12"/>
          <w:szCs w:val="24"/>
          <w:u w:val="single"/>
        </w:rPr>
      </w:pPr>
    </w:p>
    <w:p w:rsidR="00617F3A" w:rsidRPr="008F15BB" w:rsidRDefault="008B79F4" w:rsidP="00167EC6">
      <w:pPr>
        <w:pStyle w:val="ListParagraph"/>
        <w:widowControl/>
        <w:numPr>
          <w:ilvl w:val="1"/>
          <w:numId w:val="22"/>
        </w:numPr>
        <w:autoSpaceDE/>
        <w:autoSpaceDN/>
        <w:spacing w:after="200" w:line="276" w:lineRule="auto"/>
        <w:ind w:left="284" w:right="-54" w:hanging="567"/>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w:t>
      </w:r>
      <w:r w:rsidR="00141F02" w:rsidRPr="008F15BB">
        <w:rPr>
          <w:rFonts w:ascii="Bookman Old Style" w:hAnsi="Bookman Old Style"/>
          <w:color w:val="000000" w:themeColor="text1"/>
          <w:sz w:val="24"/>
          <w:szCs w:val="24"/>
        </w:rPr>
        <w:t>The set of tender documents shall have all the</w:t>
      </w:r>
      <w:r w:rsidR="001B2790" w:rsidRPr="008F15BB">
        <w:rPr>
          <w:rFonts w:ascii="Bookman Old Style" w:hAnsi="Bookman Old Style"/>
          <w:color w:val="000000" w:themeColor="text1"/>
          <w:sz w:val="24"/>
          <w:szCs w:val="24"/>
        </w:rPr>
        <w:t xml:space="preserve"> Sections given in the Contents.</w:t>
      </w:r>
    </w:p>
    <w:p w:rsidR="00617F3A" w:rsidRPr="008F15BB" w:rsidRDefault="00617F3A" w:rsidP="00617F3A">
      <w:pPr>
        <w:pStyle w:val="ListParagraph"/>
        <w:widowControl/>
        <w:tabs>
          <w:tab w:val="left" w:pos="270"/>
        </w:tabs>
        <w:autoSpaceDE/>
        <w:autoSpaceDN/>
        <w:spacing w:after="200" w:line="276" w:lineRule="auto"/>
        <w:ind w:left="567" w:hanging="567"/>
        <w:contextualSpacing/>
        <w:rPr>
          <w:rFonts w:ascii="Bookman Old Style" w:hAnsi="Bookman Old Style"/>
          <w:color w:val="000000" w:themeColor="text1"/>
          <w:sz w:val="18"/>
          <w:szCs w:val="24"/>
        </w:rPr>
      </w:pPr>
    </w:p>
    <w:p w:rsidR="00141F02" w:rsidRPr="008F15BB" w:rsidRDefault="001B2790"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w:t>
      </w:r>
      <w:r w:rsidR="00141F02" w:rsidRPr="008F15BB">
        <w:rPr>
          <w:rFonts w:ascii="Bookman Old Style" w:hAnsi="Bookman Old Style"/>
          <w:color w:val="000000" w:themeColor="text1"/>
          <w:sz w:val="24"/>
          <w:szCs w:val="24"/>
        </w:rPr>
        <w:t>Both the sets should be completed and returned with the tender</w:t>
      </w:r>
      <w:r w:rsidR="00653B3D" w:rsidRPr="008F15BB">
        <w:rPr>
          <w:rFonts w:ascii="Bookman Old Style" w:hAnsi="Bookman Old Style"/>
          <w:color w:val="000000" w:themeColor="text1"/>
          <w:sz w:val="24"/>
          <w:szCs w:val="24"/>
        </w:rPr>
        <w:t xml:space="preserve">– </w:t>
      </w:r>
      <w:r w:rsidR="00653B3D" w:rsidRPr="008F15BB">
        <w:rPr>
          <w:rFonts w:ascii="Bookman Old Style" w:hAnsi="Bookman Old Style"/>
          <w:b/>
          <w:color w:val="000000" w:themeColor="text1"/>
          <w:sz w:val="24"/>
          <w:szCs w:val="24"/>
        </w:rPr>
        <w:t>This clause is deleted</w:t>
      </w:r>
    </w:p>
    <w:p w:rsidR="00141F02" w:rsidRPr="008F15BB" w:rsidRDefault="00141F02" w:rsidP="00653B3D">
      <w:pPr>
        <w:pStyle w:val="ListParagraph"/>
        <w:widowControl/>
        <w:autoSpaceDE/>
        <w:autoSpaceDN/>
        <w:spacing w:after="200" w:line="360" w:lineRule="auto"/>
        <w:ind w:left="540" w:firstLine="0"/>
        <w:contextualSpacing/>
        <w:jc w:val="left"/>
        <w:rPr>
          <w:rFonts w:ascii="Bookman Old Style" w:hAnsi="Bookman Old Style"/>
          <w:color w:val="000000" w:themeColor="text1"/>
          <w:sz w:val="24"/>
          <w:szCs w:val="24"/>
        </w:rPr>
      </w:pPr>
    </w:p>
    <w:p w:rsidR="00141F02" w:rsidRPr="008F15BB" w:rsidRDefault="00141F02" w:rsidP="00167EC6">
      <w:pPr>
        <w:pStyle w:val="ListParagraph"/>
        <w:widowControl/>
        <w:numPr>
          <w:ilvl w:val="0"/>
          <w:numId w:val="2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Clarification of Tender Documents:</w:t>
      </w:r>
    </w:p>
    <w:p w:rsidR="00653B3D" w:rsidRPr="008F15BB" w:rsidRDefault="00653B3D" w:rsidP="00653B3D">
      <w:pPr>
        <w:pStyle w:val="ListParagraph"/>
        <w:widowControl/>
        <w:autoSpaceDE/>
        <w:autoSpaceDN/>
        <w:spacing w:after="200" w:line="276" w:lineRule="auto"/>
        <w:ind w:left="270" w:firstLine="0"/>
        <w:contextualSpacing/>
        <w:jc w:val="left"/>
        <w:rPr>
          <w:rFonts w:ascii="Bookman Old Style" w:hAnsi="Bookman Old Style"/>
          <w:b/>
          <w:color w:val="000000" w:themeColor="text1"/>
          <w:sz w:val="8"/>
          <w:szCs w:val="24"/>
          <w:u w:val="single"/>
        </w:rPr>
      </w:pPr>
    </w:p>
    <w:p w:rsidR="000E08A4" w:rsidRPr="008F15BB" w:rsidRDefault="00617F3A"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A prospective</w:t>
      </w:r>
      <w:r w:rsidR="00141F02" w:rsidRPr="008F15BB">
        <w:rPr>
          <w:rFonts w:ascii="Bookman Old Style" w:hAnsi="Bookman Old Style"/>
          <w:color w:val="000000" w:themeColor="text1"/>
          <w:sz w:val="24"/>
          <w:szCs w:val="24"/>
        </w:rPr>
        <w:t xml:space="preserve"> tenderer requiring any clarification of the tender documents may notify the BESCOM in writing or e-mail at the address indicated in the invitation to tender. BESCOM will respond to any request for clarification which </w:t>
      </w:r>
      <w:r w:rsidR="004C374E" w:rsidRPr="008F15BB">
        <w:rPr>
          <w:rFonts w:ascii="Bookman Old Style" w:hAnsi="Bookman Old Style"/>
          <w:color w:val="000000" w:themeColor="text1"/>
          <w:sz w:val="24"/>
          <w:szCs w:val="24"/>
        </w:rPr>
        <w:lastRenderedPageBreak/>
        <w:t>BESCOM</w:t>
      </w:r>
      <w:r w:rsidR="00141F02" w:rsidRPr="008F15BB">
        <w:rPr>
          <w:rFonts w:ascii="Bookman Old Style" w:hAnsi="Bookman Old Style"/>
          <w:color w:val="000000" w:themeColor="text1"/>
          <w:sz w:val="24"/>
          <w:szCs w:val="24"/>
        </w:rPr>
        <w:t xml:space="preserve"> receives before to the deadline as notified in the KPP Portal for submission of the queries.</w:t>
      </w:r>
    </w:p>
    <w:p w:rsidR="000E08A4" w:rsidRPr="008F15BB" w:rsidRDefault="000E08A4" w:rsidP="000E08A4">
      <w:pPr>
        <w:pStyle w:val="ListParagraph"/>
        <w:widowControl/>
        <w:autoSpaceDE/>
        <w:autoSpaceDN/>
        <w:spacing w:after="200" w:line="360" w:lineRule="auto"/>
        <w:ind w:left="567" w:right="-54" w:firstLine="0"/>
        <w:contextualSpacing/>
        <w:rPr>
          <w:rFonts w:ascii="Bookman Old Style" w:hAnsi="Bookman Old Style"/>
          <w:color w:val="000000" w:themeColor="text1"/>
          <w:sz w:val="12"/>
          <w:szCs w:val="24"/>
        </w:rPr>
      </w:pPr>
    </w:p>
    <w:p w:rsidR="000E08A4" w:rsidRPr="008F15BB" w:rsidRDefault="000E08A4" w:rsidP="00167EC6">
      <w:pPr>
        <w:pStyle w:val="ListParagraph"/>
        <w:widowControl/>
        <w:numPr>
          <w:ilvl w:val="2"/>
          <w:numId w:val="25"/>
        </w:numPr>
        <w:autoSpaceDE/>
        <w:autoSpaceDN/>
        <w:spacing w:after="200" w:line="360" w:lineRule="auto"/>
        <w:ind w:left="284" w:right="-54" w:hanging="710"/>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Verbal clarifications and information given by the Owner or his Employee(s) or his Representative(s) shall not in any way be binding on the Owner.</w:t>
      </w:r>
    </w:p>
    <w:p w:rsidR="00854F08" w:rsidRPr="008F15BB" w:rsidRDefault="00854F08" w:rsidP="00854F08">
      <w:pPr>
        <w:pStyle w:val="ListParagraph"/>
        <w:widowControl/>
        <w:autoSpaceDE/>
        <w:autoSpaceDN/>
        <w:spacing w:after="200" w:line="360" w:lineRule="auto"/>
        <w:ind w:left="567" w:right="-54" w:firstLine="0"/>
        <w:contextualSpacing/>
        <w:rPr>
          <w:rFonts w:ascii="Bookman Old Style" w:hAnsi="Bookman Old Style"/>
          <w:color w:val="000000" w:themeColor="text1"/>
          <w:sz w:val="18"/>
          <w:szCs w:val="24"/>
        </w:rPr>
      </w:pPr>
    </w:p>
    <w:p w:rsidR="00854F08" w:rsidRPr="008F15BB" w:rsidRDefault="00141F02" w:rsidP="00F85446">
      <w:pPr>
        <w:pStyle w:val="ListParagraph"/>
        <w:widowControl/>
        <w:numPr>
          <w:ilvl w:val="1"/>
          <w:numId w:val="22"/>
        </w:numPr>
        <w:autoSpaceDE/>
        <w:autoSpaceDN/>
        <w:spacing w:after="200" w:line="276" w:lineRule="auto"/>
        <w:ind w:left="567" w:right="-54" w:hanging="851"/>
        <w:contextualSpacing/>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Pre-Tender Meeting:</w:t>
      </w:r>
    </w:p>
    <w:p w:rsidR="00AA4565" w:rsidRPr="008F15BB" w:rsidRDefault="00AA4565" w:rsidP="00AA4565">
      <w:pPr>
        <w:pStyle w:val="ListParagraph"/>
        <w:widowControl/>
        <w:autoSpaceDE/>
        <w:autoSpaceDN/>
        <w:spacing w:after="200" w:line="276" w:lineRule="auto"/>
        <w:ind w:left="567" w:right="-54" w:firstLine="0"/>
        <w:contextualSpacing/>
        <w:rPr>
          <w:rFonts w:ascii="Bookman Old Style" w:hAnsi="Bookman Old Style"/>
          <w:b/>
          <w:color w:val="000000" w:themeColor="text1"/>
          <w:sz w:val="12"/>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1"/>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1"/>
          <w:numId w:val="7"/>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tenderer or his authorized representative is invited to attend a </w:t>
      </w:r>
      <w:r w:rsidR="00F73007"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 xml:space="preserve">pre-tender meeting which will take place at </w:t>
      </w:r>
      <w:r w:rsidR="00D16115" w:rsidRPr="008F15BB">
        <w:rPr>
          <w:rFonts w:ascii="Bookman Old Style" w:hAnsi="Bookman Old Style"/>
          <w:b/>
          <w:color w:val="000000" w:themeColor="text1"/>
          <w:sz w:val="24"/>
          <w:szCs w:val="24"/>
        </w:rPr>
        <w:t>“BELAKU BHAVANA” Block-II, Corporate office, BESCOM, K. R Circle, Bangalore-560001</w:t>
      </w:r>
      <w:r w:rsidR="00D16115"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 xml:space="preserve">(address of venue) </w:t>
      </w:r>
      <w:r w:rsidR="009B62E7" w:rsidRPr="008F15BB">
        <w:rPr>
          <w:rFonts w:ascii="Bookman Old Style" w:hAnsi="Bookman Old Style"/>
          <w:color w:val="000000" w:themeColor="text1"/>
          <w:sz w:val="24"/>
          <w:szCs w:val="24"/>
        </w:rPr>
        <w:t xml:space="preserve">on </w:t>
      </w:r>
      <w:r w:rsidRPr="008F15BB">
        <w:rPr>
          <w:rFonts w:ascii="Bookman Old Style" w:hAnsi="Bookman Old Style"/>
          <w:color w:val="000000" w:themeColor="text1"/>
          <w:sz w:val="24"/>
          <w:szCs w:val="24"/>
        </w:rPr>
        <w:t>time and date me</w:t>
      </w:r>
      <w:r w:rsidR="005B2E7C" w:rsidRPr="008F15BB">
        <w:rPr>
          <w:rFonts w:ascii="Bookman Old Style" w:hAnsi="Bookman Old Style"/>
          <w:color w:val="000000" w:themeColor="text1"/>
          <w:sz w:val="24"/>
          <w:szCs w:val="24"/>
        </w:rPr>
        <w:t>ntioned in the tender document/</w:t>
      </w:r>
      <w:r w:rsidRPr="008F15BB">
        <w:rPr>
          <w:rFonts w:ascii="Bookman Old Style" w:hAnsi="Bookman Old Style"/>
          <w:color w:val="000000" w:themeColor="text1"/>
          <w:sz w:val="24"/>
          <w:szCs w:val="24"/>
        </w:rPr>
        <w:t>KPP portal.</w:t>
      </w:r>
    </w:p>
    <w:p w:rsidR="00141F02" w:rsidRPr="008F15BB"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purpose of the meeting will be to clarify issues and to answer questions on any matter that may be raised at that stage.</w:t>
      </w:r>
    </w:p>
    <w:p w:rsidR="00141F02" w:rsidRPr="008F15BB"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tenderer is requested to submit any questions in writing or e-mail to reach the BESCOM not later than the deadline as notified in the KPP Portal for submission of the queries.</w:t>
      </w:r>
    </w:p>
    <w:p w:rsidR="00141F02" w:rsidRPr="008F15BB"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Minutes of the meeting, including the text of the questions raised (without identifying the source of enquiry) and the responses given will be uploaded in KPPP platform and the Tenderers are advised to keep updated of the same. Any modification of the tender documents listed in Sub-Clause 7.1 which may become nece</w:t>
      </w:r>
      <w:r w:rsidR="00130731" w:rsidRPr="008F15BB">
        <w:rPr>
          <w:rFonts w:ascii="Bookman Old Style" w:hAnsi="Bookman Old Style"/>
          <w:color w:val="000000" w:themeColor="text1"/>
          <w:sz w:val="24"/>
          <w:szCs w:val="24"/>
        </w:rPr>
        <w:t xml:space="preserve">ssary as a result of the </w:t>
      </w:r>
      <w:r w:rsidRPr="008F15BB">
        <w:rPr>
          <w:rFonts w:ascii="Bookman Old Style" w:hAnsi="Bookman Old Style"/>
          <w:color w:val="000000" w:themeColor="text1"/>
          <w:sz w:val="24"/>
          <w:szCs w:val="24"/>
        </w:rPr>
        <w:t>pre-tender meeting shall be made by the BESCOM exclusively through the issue of an Addendum pursuant to Clause 9 and not through the minutes of the pre-tender meeting.</w:t>
      </w:r>
    </w:p>
    <w:p w:rsidR="00141F02" w:rsidRPr="008F15BB" w:rsidRDefault="00141F02" w:rsidP="005954FB">
      <w:pPr>
        <w:pStyle w:val="ListParagraph"/>
        <w:tabs>
          <w:tab w:val="left" w:pos="567"/>
        </w:tabs>
        <w:spacing w:line="360" w:lineRule="auto"/>
        <w:ind w:hanging="851"/>
        <w:rPr>
          <w:rFonts w:ascii="Bookman Old Style" w:hAnsi="Bookman Old Style"/>
          <w:color w:val="000000" w:themeColor="text1"/>
          <w:sz w:val="8"/>
          <w:szCs w:val="24"/>
        </w:rPr>
      </w:pPr>
    </w:p>
    <w:p w:rsidR="000943FC" w:rsidRPr="008F15BB" w:rsidRDefault="00141F02" w:rsidP="00167EC6">
      <w:pPr>
        <w:pStyle w:val="ListParagraph"/>
        <w:widowControl/>
        <w:numPr>
          <w:ilvl w:val="2"/>
          <w:numId w:val="7"/>
        </w:numPr>
        <w:tabs>
          <w:tab w:val="left" w:pos="567"/>
        </w:tabs>
        <w:autoSpaceDE/>
        <w:autoSpaceDN/>
        <w:spacing w:after="16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Non-attendance at the pre-tender meeting will not be a cause for disqualification of a tenderer.</w:t>
      </w:r>
    </w:p>
    <w:p w:rsidR="008746C1" w:rsidRPr="008F15BB" w:rsidRDefault="008746C1" w:rsidP="005954FB">
      <w:pPr>
        <w:pStyle w:val="ListParagraph"/>
        <w:spacing w:line="360" w:lineRule="auto"/>
        <w:rPr>
          <w:rFonts w:ascii="Bookman Old Style" w:hAnsi="Bookman Old Style"/>
          <w:color w:val="000000" w:themeColor="text1"/>
          <w:sz w:val="6"/>
          <w:szCs w:val="24"/>
        </w:rPr>
      </w:pPr>
    </w:p>
    <w:p w:rsidR="00141F02" w:rsidRPr="008F15BB" w:rsidRDefault="00141F02" w:rsidP="00167EC6">
      <w:pPr>
        <w:pStyle w:val="ListParagraph"/>
        <w:widowControl/>
        <w:numPr>
          <w:ilvl w:val="0"/>
          <w:numId w:val="22"/>
        </w:numPr>
        <w:autoSpaceDE/>
        <w:autoSpaceDN/>
        <w:spacing w:after="200" w:line="360"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Amendment of Tender documents:</w:t>
      </w:r>
    </w:p>
    <w:p w:rsidR="00C55166" w:rsidRPr="008F15BB" w:rsidRDefault="00C55166" w:rsidP="005954FB">
      <w:pPr>
        <w:pStyle w:val="ListParagraph"/>
        <w:widowControl/>
        <w:autoSpaceDE/>
        <w:autoSpaceDN/>
        <w:spacing w:after="200" w:line="360" w:lineRule="auto"/>
        <w:ind w:left="270" w:firstLine="0"/>
        <w:contextualSpacing/>
        <w:jc w:val="left"/>
        <w:rPr>
          <w:rFonts w:ascii="Bookman Old Style" w:hAnsi="Bookman Old Style"/>
          <w:b/>
          <w:color w:val="000000" w:themeColor="text1"/>
          <w:sz w:val="8"/>
          <w:szCs w:val="24"/>
        </w:rPr>
      </w:pPr>
    </w:p>
    <w:p w:rsidR="00141F02" w:rsidRPr="008F15BB" w:rsidRDefault="000E08A4" w:rsidP="00167EC6">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At any time after the uploading of the tender documents and before the opening of the tender, th</w:t>
      </w:r>
      <w:r w:rsidR="00F73007" w:rsidRPr="008F15BB">
        <w:rPr>
          <w:rFonts w:ascii="Bookman Old Style" w:hAnsi="Bookman Old Style"/>
          <w:color w:val="000000" w:themeColor="text1"/>
          <w:sz w:val="24"/>
          <w:szCs w:val="24"/>
        </w:rPr>
        <w:t>e Employer may make any changes/</w:t>
      </w:r>
      <w:r w:rsidRPr="008F15BB">
        <w:rPr>
          <w:rFonts w:ascii="Bookman Old Style" w:hAnsi="Bookman Old Style"/>
          <w:color w:val="000000" w:themeColor="text1"/>
          <w:sz w:val="24"/>
          <w:szCs w:val="24"/>
        </w:rPr>
        <w:t xml:space="preserve">modifications or amendments to the tender documents and these shall be notified on the Karnataka Public Procurement Portal through issue of Addendum or Corrigendum or Clarification and they shall form part of original tender document </w:t>
      </w:r>
      <w:r w:rsidR="00141F02" w:rsidRPr="008F15BB">
        <w:rPr>
          <w:rFonts w:ascii="Bookman Old Style" w:hAnsi="Bookman Old Style"/>
          <w:color w:val="000000" w:themeColor="text1"/>
          <w:sz w:val="24"/>
          <w:szCs w:val="24"/>
        </w:rPr>
        <w:t>and the Tenderers are advised to keep updated of the same.</w:t>
      </w:r>
    </w:p>
    <w:p w:rsidR="002534D7" w:rsidRPr="008F15BB" w:rsidRDefault="00141F02" w:rsidP="00167EC6">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 xml:space="preserve">To give prospective Tenderers reasonable time in which to take an </w:t>
      </w:r>
      <w:r w:rsidR="000E08A4" w:rsidRPr="008F15BB">
        <w:rPr>
          <w:rFonts w:ascii="Bookman Old Style" w:hAnsi="Bookman Old Style"/>
          <w:color w:val="000000" w:themeColor="text1"/>
          <w:sz w:val="24"/>
          <w:szCs w:val="24"/>
        </w:rPr>
        <w:t>Addendum or Corrigendum or Clarification</w:t>
      </w:r>
      <w:r w:rsidRPr="008F15BB">
        <w:rPr>
          <w:rFonts w:ascii="Bookman Old Style" w:hAnsi="Bookman Old Style"/>
          <w:color w:val="000000" w:themeColor="text1"/>
          <w:sz w:val="24"/>
          <w:szCs w:val="24"/>
        </w:rPr>
        <w:t xml:space="preserve"> into account in preparing their tenders, BESCOM shall extend as necessary the deadline for submission of tenders, in accordance with Sub-Clause 16.2 below.</w:t>
      </w:r>
    </w:p>
    <w:p w:rsidR="00E022C7" w:rsidRDefault="00E022C7" w:rsidP="00E022C7">
      <w:pPr>
        <w:pStyle w:val="ListParagraph"/>
        <w:rPr>
          <w:rFonts w:ascii="Bookman Old Style" w:hAnsi="Bookman Old Style"/>
          <w:color w:val="000000" w:themeColor="text1"/>
          <w:sz w:val="24"/>
          <w:szCs w:val="24"/>
        </w:rPr>
      </w:pPr>
    </w:p>
    <w:p w:rsidR="00F85446" w:rsidRDefault="00F85446" w:rsidP="00E022C7">
      <w:pPr>
        <w:pStyle w:val="ListParagraph"/>
        <w:rPr>
          <w:rFonts w:ascii="Bookman Old Style" w:hAnsi="Bookman Old Style"/>
          <w:color w:val="000000" w:themeColor="text1"/>
          <w:sz w:val="24"/>
          <w:szCs w:val="24"/>
        </w:rPr>
      </w:pPr>
    </w:p>
    <w:p w:rsidR="00F85446" w:rsidRPr="008F15BB" w:rsidRDefault="00F85446" w:rsidP="00E022C7">
      <w:pPr>
        <w:pStyle w:val="ListParagraph"/>
        <w:rPr>
          <w:rFonts w:ascii="Bookman Old Style" w:hAnsi="Bookman Old Style"/>
          <w:color w:val="000000" w:themeColor="text1"/>
          <w:sz w:val="24"/>
          <w:szCs w:val="24"/>
        </w:rPr>
      </w:pPr>
    </w:p>
    <w:p w:rsidR="00141F02" w:rsidRPr="008F15BB" w:rsidRDefault="00141F02" w:rsidP="00317C5C">
      <w:pPr>
        <w:pStyle w:val="ListParagraph"/>
        <w:numPr>
          <w:ilvl w:val="0"/>
          <w:numId w:val="3"/>
        </w:numPr>
        <w:spacing w:after="120" w:line="480" w:lineRule="auto"/>
        <w:ind w:left="567"/>
        <w:jc w:val="center"/>
        <w:rPr>
          <w:rFonts w:ascii="Bookman Old Style" w:hAnsi="Bookman Old Style" w:cs="Times New Roman"/>
          <w:b/>
          <w:bCs/>
          <w:color w:val="000000" w:themeColor="text1"/>
          <w:sz w:val="26"/>
          <w:szCs w:val="26"/>
        </w:rPr>
      </w:pPr>
      <w:r w:rsidRPr="008F15BB">
        <w:rPr>
          <w:rFonts w:ascii="Bookman Old Style" w:hAnsi="Bookman Old Style"/>
          <w:color w:val="000000" w:themeColor="text1"/>
          <w:sz w:val="26"/>
          <w:szCs w:val="26"/>
        </w:rPr>
        <w:t xml:space="preserve"> </w:t>
      </w:r>
      <w:r w:rsidRPr="008F15BB">
        <w:rPr>
          <w:rFonts w:ascii="Bookman Old Style" w:hAnsi="Bookman Old Style" w:cs="Times New Roman"/>
          <w:b/>
          <w:bCs/>
          <w:color w:val="000000" w:themeColor="text1"/>
          <w:sz w:val="26"/>
          <w:szCs w:val="26"/>
        </w:rPr>
        <w:t>Preparation of Tenders</w:t>
      </w: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Documents comprising the Tender:</w:t>
      </w:r>
    </w:p>
    <w:p w:rsidR="008746C1" w:rsidRPr="008F15BB" w:rsidRDefault="008746C1" w:rsidP="008746C1">
      <w:pPr>
        <w:pStyle w:val="ListParagraph"/>
        <w:widowControl/>
        <w:autoSpaceDE/>
        <w:autoSpaceDN/>
        <w:spacing w:after="200" w:line="276" w:lineRule="auto"/>
        <w:ind w:left="270" w:firstLine="0"/>
        <w:contextualSpacing/>
        <w:jc w:val="left"/>
        <w:rPr>
          <w:rFonts w:ascii="Bookman Old Style" w:hAnsi="Bookman Old Style"/>
          <w:b/>
          <w:color w:val="000000" w:themeColor="text1"/>
          <w:sz w:val="12"/>
          <w:szCs w:val="24"/>
        </w:rPr>
      </w:pPr>
    </w:p>
    <w:p w:rsidR="003D2571" w:rsidRPr="008F15BB"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tender submitted by the Tenderer on KPP Portal shall be in electronic document system and shall contain the documents as follows:</w:t>
      </w:r>
    </w:p>
    <w:p w:rsidR="00141F02" w:rsidRPr="008F15BB" w:rsidRDefault="00141F02" w:rsidP="003D2571">
      <w:pPr>
        <w:pStyle w:val="ListParagraph"/>
        <w:widowControl/>
        <w:autoSpaceDE/>
        <w:autoSpaceDN/>
        <w:spacing w:after="200" w:line="276" w:lineRule="auto"/>
        <w:ind w:left="792" w:firstLine="0"/>
        <w:contextualSpacing/>
        <w:rPr>
          <w:rFonts w:ascii="Bookman Old Style" w:hAnsi="Bookman Old Style"/>
          <w:color w:val="000000" w:themeColor="text1"/>
          <w:sz w:val="10"/>
          <w:szCs w:val="24"/>
        </w:rPr>
      </w:pPr>
    </w:p>
    <w:p w:rsidR="004158EC" w:rsidRPr="008F15BB" w:rsidRDefault="00585853" w:rsidP="000F2EB1">
      <w:pPr>
        <w:pStyle w:val="ListParagraph"/>
        <w:widowControl/>
        <w:numPr>
          <w:ilvl w:val="2"/>
          <w:numId w:val="23"/>
        </w:numPr>
        <w:autoSpaceDE/>
        <w:autoSpaceDN/>
        <w:spacing w:after="200" w:line="276" w:lineRule="auto"/>
        <w:ind w:left="450" w:hanging="876"/>
        <w:contextualSpacing/>
        <w:jc w:val="left"/>
        <w:rPr>
          <w:rFonts w:ascii="Bookman Old Style" w:hAnsi="Bookman Old Style"/>
          <w:color w:val="000000" w:themeColor="text1"/>
          <w:sz w:val="24"/>
          <w:szCs w:val="24"/>
        </w:rPr>
      </w:pPr>
      <w:r w:rsidRPr="008F15BB">
        <w:rPr>
          <w:rFonts w:ascii="Bookman Old Style" w:hAnsi="Bookman Old Style"/>
          <w:b/>
          <w:color w:val="000000" w:themeColor="text1"/>
          <w:sz w:val="24"/>
          <w:szCs w:val="24"/>
        </w:rPr>
        <w:t xml:space="preserve">First Electronic Document (Techno-Commercial Bid Offer):                  </w:t>
      </w:r>
      <w:r w:rsidR="00C61F25" w:rsidRPr="008F15BB">
        <w:rPr>
          <w:rFonts w:ascii="Bookman Old Style" w:hAnsi="Bookman Old Style"/>
          <w:color w:val="000000" w:themeColor="text1"/>
          <w:sz w:val="24"/>
          <w:szCs w:val="24"/>
        </w:rPr>
        <w:t xml:space="preserve"> </w:t>
      </w:r>
    </w:p>
    <w:p w:rsidR="00141F02" w:rsidRPr="008F15BB" w:rsidRDefault="00141F02" w:rsidP="000F2EB1">
      <w:pPr>
        <w:pStyle w:val="ListParagraph"/>
        <w:widowControl/>
        <w:numPr>
          <w:ilvl w:val="0"/>
          <w:numId w:val="21"/>
        </w:numPr>
        <w:autoSpaceDE/>
        <w:autoSpaceDN/>
        <w:spacing w:after="200" w:line="360" w:lineRule="auto"/>
        <w:ind w:left="1134"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Earnest Money Deposit.</w:t>
      </w:r>
    </w:p>
    <w:p w:rsidR="00141F02" w:rsidRPr="008F15BB" w:rsidRDefault="00141F02" w:rsidP="000F2EB1">
      <w:pPr>
        <w:pStyle w:val="ListParagraph"/>
        <w:widowControl/>
        <w:numPr>
          <w:ilvl w:val="0"/>
          <w:numId w:val="21"/>
        </w:numPr>
        <w:autoSpaceDE/>
        <w:autoSpaceDN/>
        <w:spacing w:after="200" w:line="360" w:lineRule="auto"/>
        <w:ind w:left="1134"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Qualification Information as per formats given in Section 3.</w:t>
      </w:r>
    </w:p>
    <w:p w:rsidR="00141F02" w:rsidRPr="008F15BB" w:rsidRDefault="00141F02" w:rsidP="000F2EB1">
      <w:pPr>
        <w:pStyle w:val="ListParagraph"/>
        <w:widowControl/>
        <w:numPr>
          <w:ilvl w:val="0"/>
          <w:numId w:val="21"/>
        </w:numPr>
        <w:autoSpaceDE/>
        <w:autoSpaceDN/>
        <w:spacing w:after="200" w:line="360" w:lineRule="auto"/>
        <w:ind w:left="1134"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All other relevant documents specified in the tender documents.</w:t>
      </w:r>
    </w:p>
    <w:p w:rsidR="00141F02" w:rsidRPr="008F15BB" w:rsidRDefault="00141F02" w:rsidP="00541F30">
      <w:pPr>
        <w:pStyle w:val="ListParagraph"/>
        <w:spacing w:line="360" w:lineRule="auto"/>
        <w:ind w:left="2070" w:hanging="450"/>
        <w:rPr>
          <w:rFonts w:ascii="Bookman Old Style" w:hAnsi="Bookman Old Style"/>
          <w:color w:val="000000" w:themeColor="text1"/>
          <w:sz w:val="8"/>
          <w:szCs w:val="24"/>
        </w:rPr>
      </w:pPr>
    </w:p>
    <w:p w:rsidR="00585853" w:rsidRPr="000C48E8" w:rsidRDefault="00585853" w:rsidP="000F2EB1">
      <w:pPr>
        <w:pStyle w:val="ListParagraph"/>
        <w:widowControl/>
        <w:numPr>
          <w:ilvl w:val="2"/>
          <w:numId w:val="23"/>
        </w:numPr>
        <w:autoSpaceDE/>
        <w:autoSpaceDN/>
        <w:spacing w:after="200" w:line="360" w:lineRule="auto"/>
        <w:ind w:left="450" w:hanging="876"/>
        <w:contextualSpacing/>
        <w:jc w:val="left"/>
        <w:rPr>
          <w:rFonts w:ascii="Bookman Old Style" w:hAnsi="Bookman Old Style"/>
          <w:color w:val="000000" w:themeColor="text1"/>
          <w:sz w:val="24"/>
          <w:szCs w:val="24"/>
        </w:rPr>
      </w:pPr>
      <w:r w:rsidRPr="000C48E8">
        <w:rPr>
          <w:rFonts w:ascii="Bookman Old Style" w:hAnsi="Bookman Old Style"/>
          <w:b/>
          <w:color w:val="000000" w:themeColor="text1"/>
          <w:sz w:val="24"/>
          <w:szCs w:val="24"/>
        </w:rPr>
        <w:t xml:space="preserve">Second Electronic Document (Item wise Financial Bid): </w:t>
      </w:r>
    </w:p>
    <w:p w:rsidR="00141F02" w:rsidRPr="000C48E8" w:rsidRDefault="00BA6743" w:rsidP="005E61B1">
      <w:pPr>
        <w:pStyle w:val="ListParagraph"/>
        <w:widowControl/>
        <w:autoSpaceDE/>
        <w:autoSpaceDN/>
        <w:spacing w:line="360" w:lineRule="auto"/>
        <w:ind w:left="1134" w:hanging="425"/>
        <w:contextualSpacing/>
        <w:rPr>
          <w:rFonts w:ascii="Bookman Old Style" w:hAnsi="Bookman Old Style"/>
          <w:b/>
          <w:i/>
          <w:color w:val="000000" w:themeColor="text1"/>
          <w:sz w:val="24"/>
          <w:szCs w:val="24"/>
        </w:rPr>
      </w:pPr>
      <w:r w:rsidRPr="000C48E8">
        <w:rPr>
          <w:rFonts w:ascii="Bookman Old Style" w:hAnsi="Bookman Old Style"/>
          <w:color w:val="000000" w:themeColor="text1"/>
          <w:sz w:val="24"/>
          <w:szCs w:val="24"/>
        </w:rPr>
        <w:t xml:space="preserve">a)  </w:t>
      </w:r>
      <w:r w:rsidR="00541F30" w:rsidRPr="000C48E8">
        <w:rPr>
          <w:rFonts w:ascii="Bookman Old Style" w:hAnsi="Bookman Old Style"/>
          <w:color w:val="000000" w:themeColor="text1"/>
          <w:sz w:val="24"/>
          <w:szCs w:val="24"/>
        </w:rPr>
        <w:t xml:space="preserve">The Bidder shall indicate the </w:t>
      </w:r>
      <w:r w:rsidR="00541F30" w:rsidRPr="000C48E8">
        <w:rPr>
          <w:rFonts w:ascii="Bookman Old Style" w:hAnsi="Bookman Old Style"/>
          <w:b/>
          <w:color w:val="000000" w:themeColor="text1"/>
          <w:sz w:val="24"/>
          <w:szCs w:val="24"/>
        </w:rPr>
        <w:t xml:space="preserve">Percentage above or below or equal the amount put to tender in the </w:t>
      </w:r>
      <w:r w:rsidR="00541F30" w:rsidRPr="000C48E8">
        <w:rPr>
          <w:rFonts w:ascii="Bookman Old Style" w:hAnsi="Bookman Old Style"/>
          <w:b/>
          <w:i/>
          <w:color w:val="000000" w:themeColor="text1"/>
          <w:sz w:val="24"/>
          <w:szCs w:val="24"/>
        </w:rPr>
        <w:t>KPPP-portal - i</w:t>
      </w:r>
      <w:hyperlink r:id="rId11" w:history="1">
        <w:r w:rsidR="00541F30" w:rsidRPr="000C48E8">
          <w:rPr>
            <w:rFonts w:ascii="Bookman Old Style" w:hAnsi="Bookman Old Style"/>
            <w:b/>
            <w:i/>
            <w:color w:val="000000" w:themeColor="text1"/>
            <w:sz w:val="24"/>
            <w:szCs w:val="24"/>
          </w:rPr>
          <w:t>tem wise Bid Financial Offer</w:t>
        </w:r>
      </w:hyperlink>
      <w:r w:rsidR="00541F30" w:rsidRPr="000C48E8">
        <w:rPr>
          <w:rFonts w:ascii="Bookman Old Style" w:hAnsi="Bookman Old Style"/>
          <w:b/>
          <w:i/>
          <w:color w:val="000000" w:themeColor="text1"/>
          <w:sz w:val="24"/>
          <w:szCs w:val="24"/>
        </w:rPr>
        <w:t xml:space="preserve"> in turn arriving total cost of the contract.</w:t>
      </w:r>
    </w:p>
    <w:p w:rsidR="00E90542" w:rsidRPr="000C48E8" w:rsidRDefault="00541F30" w:rsidP="007C15C4">
      <w:pPr>
        <w:widowControl/>
        <w:autoSpaceDE/>
        <w:autoSpaceDN/>
        <w:spacing w:line="360" w:lineRule="auto"/>
        <w:ind w:left="1276" w:right="27" w:hanging="1134"/>
        <w:contextualSpacing/>
        <w:jc w:val="both"/>
        <w:rPr>
          <w:rFonts w:ascii="Bookman Old Style" w:hAnsi="Bookman Old Style"/>
          <w:color w:val="000000" w:themeColor="text1"/>
          <w:sz w:val="24"/>
          <w:szCs w:val="24"/>
        </w:rPr>
      </w:pPr>
      <w:r w:rsidRPr="000C48E8">
        <w:rPr>
          <w:rFonts w:ascii="Bookman Old Style" w:hAnsi="Bookman Old Style"/>
          <w:b/>
          <w:color w:val="000000" w:themeColor="text1"/>
          <w:sz w:val="24"/>
          <w:szCs w:val="24"/>
        </w:rPr>
        <w:t>Note:</w:t>
      </w:r>
      <w:r w:rsidR="00BA6743" w:rsidRPr="000C48E8">
        <w:rPr>
          <w:rFonts w:ascii="Bookman Old Style" w:hAnsi="Bookman Old Style"/>
          <w:b/>
          <w:color w:val="000000" w:themeColor="text1"/>
          <w:sz w:val="24"/>
          <w:szCs w:val="24"/>
        </w:rPr>
        <w:t xml:space="preserve"> </w:t>
      </w:r>
      <w:r w:rsidRPr="000C48E8">
        <w:rPr>
          <w:rFonts w:ascii="Bookman Old Style" w:hAnsi="Bookman Old Style"/>
          <w:color w:val="000000" w:themeColor="text1"/>
          <w:sz w:val="24"/>
          <w:szCs w:val="24"/>
        </w:rPr>
        <w:t>1. The Amount put to tender is excluding GST as per Finance Department Circular No: FD 417 EXP-12/2O24 Dated O9.O8.2O24.</w:t>
      </w:r>
    </w:p>
    <w:p w:rsidR="00E90542" w:rsidRPr="000C48E8" w:rsidRDefault="00E90542" w:rsidP="007C15C4">
      <w:pPr>
        <w:widowControl/>
        <w:adjustRightInd w:val="0"/>
        <w:spacing w:line="360" w:lineRule="auto"/>
        <w:ind w:left="1276" w:hanging="425"/>
        <w:contextualSpacing/>
        <w:jc w:val="both"/>
        <w:rPr>
          <w:rFonts w:ascii="Bookman Old Style" w:hAnsi="Bookman Old Style"/>
          <w:color w:val="000000" w:themeColor="text1"/>
          <w:sz w:val="24"/>
          <w:szCs w:val="24"/>
        </w:rPr>
      </w:pPr>
      <w:r w:rsidRPr="000C48E8">
        <w:rPr>
          <w:rFonts w:ascii="Bookman Old Style" w:hAnsi="Bookman Old Style"/>
          <w:color w:val="000000" w:themeColor="text1"/>
          <w:sz w:val="24"/>
          <w:szCs w:val="24"/>
        </w:rPr>
        <w:t xml:space="preserve">2. </w:t>
      </w:r>
      <w:r w:rsidR="00A6427C" w:rsidRPr="000C48E8">
        <w:rPr>
          <w:rFonts w:ascii="Bookman Old Style" w:hAnsi="Bookman Old Style"/>
          <w:color w:val="000000" w:themeColor="text1"/>
          <w:sz w:val="24"/>
          <w:szCs w:val="24"/>
        </w:rPr>
        <w:t xml:space="preserve"> </w:t>
      </w:r>
      <w:r w:rsidRPr="000C48E8">
        <w:rPr>
          <w:rFonts w:ascii="Bookman Old Style" w:hAnsi="Bookman Old Style"/>
          <w:color w:val="000000" w:themeColor="text1"/>
          <w:sz w:val="24"/>
          <w:szCs w:val="24"/>
        </w:rPr>
        <w:t>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rsidR="00C61F25" w:rsidRPr="000C48E8" w:rsidRDefault="00C61F25" w:rsidP="002411CD">
      <w:pPr>
        <w:tabs>
          <w:tab w:val="left" w:pos="1710"/>
        </w:tabs>
        <w:spacing w:line="276" w:lineRule="auto"/>
        <w:ind w:left="1170"/>
        <w:jc w:val="both"/>
        <w:rPr>
          <w:rFonts w:ascii="Bookman Old Style" w:hAnsi="Bookman Old Style"/>
          <w:color w:val="000000" w:themeColor="text1"/>
          <w:sz w:val="10"/>
          <w:szCs w:val="24"/>
        </w:rPr>
      </w:pPr>
    </w:p>
    <w:p w:rsidR="00141F02" w:rsidRPr="000C48E8"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0C48E8">
        <w:rPr>
          <w:rFonts w:ascii="Bookman Old Style" w:hAnsi="Bookman Old Style"/>
          <w:color w:val="000000" w:themeColor="text1"/>
          <w:sz w:val="24"/>
          <w:szCs w:val="24"/>
        </w:rPr>
        <w:t>Tenderers submitting tenders together with other contracts stated in the IFT to form</w:t>
      </w:r>
      <w:r w:rsidR="00DF6B8F" w:rsidRPr="000C48E8">
        <w:rPr>
          <w:rFonts w:ascii="Bookman Old Style" w:hAnsi="Bookman Old Style"/>
          <w:color w:val="000000" w:themeColor="text1"/>
          <w:sz w:val="24"/>
          <w:szCs w:val="24"/>
        </w:rPr>
        <w:t xml:space="preserve"> </w:t>
      </w:r>
      <w:r w:rsidRPr="000C48E8">
        <w:rPr>
          <w:rFonts w:ascii="Bookman Old Style" w:hAnsi="Bookman Old Style"/>
          <w:color w:val="000000" w:themeColor="text1"/>
          <w:sz w:val="24"/>
          <w:szCs w:val="24"/>
        </w:rPr>
        <w:t xml:space="preserve">a package will so indicate in the tender together with any discounts offered for the award of more than one </w:t>
      </w:r>
      <w:r w:rsidR="00585853" w:rsidRPr="000C48E8">
        <w:rPr>
          <w:rFonts w:ascii="Bookman Old Style" w:hAnsi="Bookman Old Style"/>
          <w:color w:val="000000" w:themeColor="text1"/>
          <w:sz w:val="24"/>
          <w:szCs w:val="24"/>
        </w:rPr>
        <w:t xml:space="preserve">contract. </w:t>
      </w:r>
      <w:r w:rsidR="00F73007" w:rsidRPr="000C48E8">
        <w:rPr>
          <w:rFonts w:ascii="Bookman Old Style" w:hAnsi="Bookman Old Style"/>
          <w:color w:val="000000" w:themeColor="text1"/>
          <w:sz w:val="24"/>
          <w:szCs w:val="24"/>
        </w:rPr>
        <w:t>–</w:t>
      </w:r>
      <w:r w:rsidRPr="000C48E8">
        <w:rPr>
          <w:rFonts w:ascii="Bookman Old Style" w:hAnsi="Bookman Old Style" w:cs="AJJGEH+TimesNewRoman"/>
          <w:color w:val="000000" w:themeColor="text1"/>
          <w:sz w:val="24"/>
          <w:szCs w:val="24"/>
        </w:rPr>
        <w:t xml:space="preserve"> </w:t>
      </w:r>
      <w:r w:rsidR="00F73007" w:rsidRPr="000C48E8">
        <w:rPr>
          <w:rFonts w:ascii="Bookman Old Style" w:hAnsi="Bookman Old Style" w:cs="AJJGEH+TimesNewRoman"/>
          <w:b/>
          <w:color w:val="000000" w:themeColor="text1"/>
          <w:sz w:val="24"/>
          <w:szCs w:val="24"/>
        </w:rPr>
        <w:t>This clause is d</w:t>
      </w:r>
      <w:r w:rsidRPr="000C48E8">
        <w:rPr>
          <w:rFonts w:ascii="Bookman Old Style" w:hAnsi="Bookman Old Style"/>
          <w:b/>
          <w:color w:val="000000" w:themeColor="text1"/>
          <w:sz w:val="24"/>
          <w:szCs w:val="24"/>
        </w:rPr>
        <w:t>eleted</w:t>
      </w:r>
      <w:r w:rsidR="00F73007" w:rsidRPr="000C48E8">
        <w:rPr>
          <w:rFonts w:ascii="Bookman Old Style" w:hAnsi="Bookman Old Style"/>
          <w:b/>
          <w:color w:val="000000" w:themeColor="text1"/>
          <w:sz w:val="24"/>
          <w:szCs w:val="24"/>
        </w:rPr>
        <w:t>.</w:t>
      </w:r>
      <w:r w:rsidRPr="000C48E8">
        <w:rPr>
          <w:rFonts w:ascii="Bookman Old Style" w:hAnsi="Bookman Old Style"/>
          <w:b/>
          <w:color w:val="000000" w:themeColor="text1"/>
          <w:sz w:val="24"/>
          <w:szCs w:val="24"/>
        </w:rPr>
        <w:t xml:space="preserve"> </w:t>
      </w:r>
    </w:p>
    <w:p w:rsidR="0094413C" w:rsidRPr="008F15BB"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color w:val="000000" w:themeColor="text1"/>
          <w:sz w:val="24"/>
        </w:rPr>
      </w:pPr>
      <w:r w:rsidRPr="008F15BB">
        <w:rPr>
          <w:rFonts w:ascii="Bookman Old Style" w:hAnsi="Bookman Old Style" w:cs="Times New Roman"/>
          <w:b/>
          <w:color w:val="000000" w:themeColor="text1"/>
          <w:sz w:val="24"/>
        </w:rPr>
        <w:t>Language of Bid:</w:t>
      </w:r>
    </w:p>
    <w:p w:rsidR="0094413C" w:rsidRPr="008F15BB" w:rsidRDefault="0094413C" w:rsidP="0094413C">
      <w:pPr>
        <w:pStyle w:val="ListParagraph"/>
        <w:spacing w:line="360" w:lineRule="auto"/>
        <w:ind w:left="567" w:firstLine="0"/>
        <w:rPr>
          <w:rFonts w:ascii="Bookman Old Style" w:eastAsia="Times New Roman" w:hAnsi="Bookman Old Style" w:cs="Times New Roman"/>
          <w:color w:val="000000" w:themeColor="text1"/>
          <w:sz w:val="24"/>
          <w:szCs w:val="24"/>
        </w:rPr>
      </w:pPr>
      <w:r w:rsidRPr="008F15BB">
        <w:rPr>
          <w:rFonts w:ascii="Bookman Old Style" w:eastAsia="Times New Roman" w:hAnsi="Bookman Old Style" w:cs="Times New Roman"/>
          <w:color w:val="000000" w:themeColor="text1"/>
          <w:sz w:val="24"/>
          <w:szCs w:val="24"/>
        </w:rPr>
        <w:t xml:space="preserve">The Bid prepared by the Bidder and all correspondence and Documents </w:t>
      </w:r>
      <w:r w:rsidRPr="008F15BB">
        <w:rPr>
          <w:rFonts w:ascii="Bookman Old Style" w:eastAsia="Times New Roman" w:hAnsi="Bookman Old Style" w:cs="Times New Roman"/>
          <w:color w:val="000000" w:themeColor="text1"/>
          <w:sz w:val="24"/>
          <w:szCs w:val="24"/>
        </w:rPr>
        <w:lastRenderedPageBreak/>
        <w:t>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8F15BB" w:rsidRDefault="00141F02" w:rsidP="002411CD">
      <w:pPr>
        <w:pStyle w:val="ListParagraph"/>
        <w:spacing w:line="276" w:lineRule="auto"/>
        <w:rPr>
          <w:rFonts w:ascii="Bookman Old Style" w:hAnsi="Bookman Old Style"/>
          <w:color w:val="000000" w:themeColor="text1"/>
          <w:sz w:val="14"/>
          <w:szCs w:val="24"/>
        </w:rPr>
      </w:pP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Tender Prices</w:t>
      </w:r>
      <w:r w:rsidR="00235D05" w:rsidRPr="008F15BB">
        <w:rPr>
          <w:rFonts w:ascii="Bookman Old Style" w:hAnsi="Bookman Old Style"/>
          <w:b/>
          <w:color w:val="000000" w:themeColor="text1"/>
          <w:sz w:val="24"/>
          <w:szCs w:val="24"/>
          <w:u w:val="single"/>
        </w:rPr>
        <w:t>/Bid Price</w:t>
      </w:r>
      <w:r w:rsidRPr="008F15BB">
        <w:rPr>
          <w:rFonts w:ascii="Bookman Old Style" w:hAnsi="Bookman Old Style"/>
          <w:b/>
          <w:color w:val="000000" w:themeColor="text1"/>
          <w:sz w:val="24"/>
          <w:szCs w:val="24"/>
          <w:u w:val="single"/>
        </w:rPr>
        <w:t>:</w:t>
      </w:r>
    </w:p>
    <w:p w:rsidR="00E1049D" w:rsidRPr="008F15BB" w:rsidRDefault="00E1049D" w:rsidP="00E1049D">
      <w:pPr>
        <w:pStyle w:val="ListParagraph"/>
        <w:widowControl/>
        <w:autoSpaceDE/>
        <w:autoSpaceDN/>
        <w:spacing w:after="200" w:line="276" w:lineRule="auto"/>
        <w:ind w:left="270" w:firstLine="0"/>
        <w:contextualSpacing/>
        <w:jc w:val="left"/>
        <w:rPr>
          <w:rFonts w:ascii="Bookman Old Style" w:hAnsi="Bookman Old Style"/>
          <w:b/>
          <w:color w:val="000000" w:themeColor="text1"/>
          <w:sz w:val="14"/>
          <w:szCs w:val="24"/>
        </w:rPr>
      </w:pPr>
    </w:p>
    <w:p w:rsidR="00235D05" w:rsidRPr="008F15BB"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kern w:val="24"/>
          <w:sz w:val="24"/>
          <w:szCs w:val="24"/>
        </w:rPr>
      </w:pPr>
      <w:r w:rsidRPr="008F15BB">
        <w:rPr>
          <w:rFonts w:ascii="Bookman Old Style" w:hAnsi="Bookman Old Style"/>
          <w:color w:val="000000" w:themeColor="text1"/>
          <w:sz w:val="24"/>
          <w:szCs w:val="24"/>
        </w:rPr>
        <w:t xml:space="preserve">The contract shall be for the whole works as described in Sub-Clause 1.1, based on the </w:t>
      </w:r>
      <w:r w:rsidR="00585853" w:rsidRPr="008F15BB">
        <w:rPr>
          <w:rFonts w:ascii="Bookman Old Style" w:hAnsi="Bookman Old Style"/>
          <w:color w:val="000000" w:themeColor="text1"/>
          <w:sz w:val="24"/>
          <w:szCs w:val="24"/>
        </w:rPr>
        <w:t>percentage Financial</w:t>
      </w:r>
      <w:r w:rsidRPr="008F15BB">
        <w:rPr>
          <w:rFonts w:ascii="Bookman Old Style" w:hAnsi="Bookman Old Style"/>
          <w:color w:val="000000" w:themeColor="text1"/>
          <w:sz w:val="24"/>
          <w:szCs w:val="24"/>
        </w:rPr>
        <w:t xml:space="preserve"> Bid submitte</w:t>
      </w:r>
      <w:r w:rsidR="00235D05" w:rsidRPr="008F15BB">
        <w:rPr>
          <w:rFonts w:ascii="Bookman Old Style" w:hAnsi="Bookman Old Style"/>
          <w:color w:val="000000" w:themeColor="text1"/>
          <w:sz w:val="24"/>
          <w:szCs w:val="24"/>
        </w:rPr>
        <w:t xml:space="preserve">d in </w:t>
      </w:r>
      <w:r w:rsidR="00235D05" w:rsidRPr="008F15BB">
        <w:rPr>
          <w:rFonts w:ascii="Bookman Old Style" w:hAnsi="Bookman Old Style"/>
          <w:b/>
          <w:i/>
          <w:color w:val="000000" w:themeColor="text1"/>
          <w:sz w:val="24"/>
          <w:szCs w:val="24"/>
        </w:rPr>
        <w:t>KPPP portal -</w:t>
      </w:r>
      <w:r w:rsidR="00235D05" w:rsidRPr="008F15BB">
        <w:rPr>
          <w:b/>
          <w:i/>
          <w:color w:val="000000" w:themeColor="text1"/>
          <w:sz w:val="24"/>
          <w:szCs w:val="24"/>
        </w:rPr>
        <w:t xml:space="preserve"> </w:t>
      </w:r>
      <w:r w:rsidR="00235D05" w:rsidRPr="008F15BB">
        <w:rPr>
          <w:rFonts w:ascii="Bookman Old Style" w:hAnsi="Bookman Old Style"/>
          <w:b/>
          <w:i/>
          <w:color w:val="000000" w:themeColor="text1"/>
          <w:sz w:val="24"/>
          <w:szCs w:val="24"/>
        </w:rPr>
        <w:t>i</w:t>
      </w:r>
      <w:hyperlink r:id="rId12" w:history="1">
        <w:r w:rsidR="00235D05" w:rsidRPr="008F15BB">
          <w:rPr>
            <w:rFonts w:ascii="Bookman Old Style" w:hAnsi="Bookman Old Style"/>
            <w:b/>
            <w:i/>
            <w:color w:val="000000" w:themeColor="text1"/>
            <w:sz w:val="24"/>
            <w:szCs w:val="24"/>
          </w:rPr>
          <w:t>tem wise Bid Financial Offer</w:t>
        </w:r>
      </w:hyperlink>
      <w:r w:rsidR="00235D05" w:rsidRPr="008F15BB">
        <w:rPr>
          <w:rFonts w:ascii="Bookman Old Style" w:hAnsi="Bookman Old Style"/>
          <w:b/>
          <w:i/>
          <w:color w:val="000000" w:themeColor="text1"/>
          <w:sz w:val="24"/>
          <w:szCs w:val="24"/>
        </w:rPr>
        <w:t xml:space="preserve"> </w:t>
      </w:r>
      <w:r w:rsidR="00235D05" w:rsidRPr="008F15BB">
        <w:rPr>
          <w:rFonts w:ascii="Bookman Old Style" w:hAnsi="Bookman Old Style"/>
          <w:color w:val="000000" w:themeColor="text1"/>
          <w:sz w:val="24"/>
          <w:szCs w:val="24"/>
        </w:rPr>
        <w:t xml:space="preserve">by the Tenderer either </w:t>
      </w:r>
      <w:r w:rsidR="00235D05" w:rsidRPr="008F15BB">
        <w:rPr>
          <w:rFonts w:ascii="Bookman Old Style" w:hAnsi="Bookman Old Style"/>
          <w:b/>
          <w:i/>
          <w:color w:val="000000" w:themeColor="text1"/>
          <w:sz w:val="24"/>
          <w:szCs w:val="24"/>
        </w:rPr>
        <w:t>above or below or equal the amount put to tender and in turn arriving total tender/bid price.</w:t>
      </w:r>
    </w:p>
    <w:p w:rsidR="008F1BA2" w:rsidRPr="008F15BB"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kern w:val="24"/>
          <w:sz w:val="24"/>
          <w:szCs w:val="24"/>
          <w:u w:val="single"/>
        </w:rPr>
      </w:pPr>
      <w:r w:rsidRPr="008F15BB">
        <w:rPr>
          <w:rFonts w:ascii="Bookman Old Style" w:hAnsi="Bookman Old Style"/>
          <w:b/>
          <w:color w:val="000000" w:themeColor="text1"/>
          <w:sz w:val="24"/>
          <w:szCs w:val="24"/>
          <w:u w:val="single"/>
        </w:rPr>
        <w:t>In accordance with Finance Department Circular</w:t>
      </w:r>
      <w:r w:rsidR="0045626B" w:rsidRPr="008F15BB">
        <w:rPr>
          <w:rFonts w:ascii="Bookman Old Style" w:hAnsi="Bookman Old Style"/>
          <w:b/>
          <w:color w:val="000000" w:themeColor="text1"/>
          <w:sz w:val="24"/>
          <w:szCs w:val="24"/>
          <w:u w:val="single"/>
        </w:rPr>
        <w:t xml:space="preserve"> No: FD 417 EXP-12/2024 dated </w:t>
      </w:r>
      <w:r w:rsidRPr="008F15BB">
        <w:rPr>
          <w:rFonts w:ascii="Bookman Old Style" w:hAnsi="Bookman Old Style"/>
          <w:b/>
          <w:color w:val="000000" w:themeColor="text1"/>
          <w:sz w:val="24"/>
          <w:szCs w:val="24"/>
          <w:u w:val="single"/>
        </w:rPr>
        <w:t xml:space="preserve">09-08-2024, Bidders are required to submit their Financial Quotes excluding GST. </w:t>
      </w:r>
      <w:r w:rsidRPr="008F15BB">
        <w:rPr>
          <w:rFonts w:ascii="Bookman Old Style" w:hAnsi="Bookman Old Style"/>
          <w:b/>
          <w:color w:val="000000" w:themeColor="text1"/>
          <w:kern w:val="24"/>
          <w:sz w:val="24"/>
          <w:szCs w:val="24"/>
          <w:u w:val="single"/>
        </w:rPr>
        <w:t>Applica</w:t>
      </w:r>
      <w:r w:rsidR="007A5BF5" w:rsidRPr="008F15BB">
        <w:rPr>
          <w:rFonts w:ascii="Bookman Old Style" w:hAnsi="Bookman Old Style"/>
          <w:b/>
          <w:color w:val="000000" w:themeColor="text1"/>
          <w:kern w:val="24"/>
          <w:sz w:val="24"/>
          <w:szCs w:val="24"/>
          <w:u w:val="single"/>
        </w:rPr>
        <w:t xml:space="preserve">ble GST on Supply of materials </w:t>
      </w:r>
      <w:r w:rsidRPr="008F15BB">
        <w:rPr>
          <w:rFonts w:ascii="Bookman Old Style" w:hAnsi="Bookman Old Style"/>
          <w:b/>
          <w:color w:val="000000" w:themeColor="text1"/>
          <w:kern w:val="24"/>
          <w:sz w:val="24"/>
          <w:szCs w:val="24"/>
          <w:u w:val="single"/>
        </w:rPr>
        <w:t>and Erection Works will be borne by the owner and the same will be paid separately</w:t>
      </w:r>
      <w:r w:rsidRPr="008F15BB">
        <w:rPr>
          <w:rFonts w:ascii="Bookman Old Style" w:hAnsi="Bookman Old Style"/>
          <w:color w:val="000000" w:themeColor="text1"/>
          <w:kern w:val="24"/>
          <w:sz w:val="24"/>
          <w:szCs w:val="24"/>
          <w:u w:val="single"/>
        </w:rPr>
        <w:t>.</w:t>
      </w:r>
    </w:p>
    <w:p w:rsidR="008F1BA2" w:rsidRPr="008F15BB"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te</w:t>
      </w:r>
      <w:r w:rsidR="005E61B1" w:rsidRPr="008F15BB">
        <w:rPr>
          <w:rFonts w:ascii="Bookman Old Style" w:hAnsi="Bookman Old Style"/>
          <w:color w:val="000000" w:themeColor="text1"/>
          <w:sz w:val="24"/>
          <w:szCs w:val="24"/>
        </w:rPr>
        <w:t>nder/ bid price should include</w:t>
      </w:r>
      <w:r w:rsidRPr="008F15BB">
        <w:rPr>
          <w:rFonts w:ascii="Bookman Old Style" w:hAnsi="Bookman Old Style"/>
          <w:color w:val="000000" w:themeColor="text1"/>
          <w:sz w:val="24"/>
          <w:szCs w:val="24"/>
        </w:rPr>
        <w:t xml:space="preserve"> the cost of all material/Equipment’s identified under Contractor’s scope of supply of Materials, Erection, loading &amp; un-loading, transportation &amp; insurance, Testing and Commissioning mentioned in the Enquiry and Excluding GST.</w:t>
      </w:r>
    </w:p>
    <w:p w:rsidR="008F1BA2" w:rsidRPr="008F15BB"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All duties, </w:t>
      </w:r>
      <w:r w:rsidR="00AD6036" w:rsidRPr="008F15BB">
        <w:rPr>
          <w:rFonts w:ascii="Bookman Old Style" w:hAnsi="Bookman Old Style"/>
          <w:color w:val="000000" w:themeColor="text1"/>
          <w:sz w:val="24"/>
          <w:szCs w:val="24"/>
        </w:rPr>
        <w:t>Cess</w:t>
      </w:r>
      <w:r w:rsidRPr="008F15BB">
        <w:rPr>
          <w:rFonts w:ascii="Bookman Old Style" w:hAnsi="Bookman Old Style"/>
          <w:color w:val="000000" w:themeColor="text1"/>
          <w:sz w:val="24"/>
          <w:szCs w:val="24"/>
        </w:rPr>
        <w:t>, and other levies</w:t>
      </w:r>
      <w:r w:rsidR="00DB50F0" w:rsidRPr="008F15BB">
        <w:rPr>
          <w:rFonts w:ascii="Bookman Old Style" w:hAnsi="Bookman Old Style"/>
          <w:color w:val="000000" w:themeColor="text1"/>
          <w:sz w:val="24"/>
          <w:szCs w:val="24"/>
        </w:rPr>
        <w:t xml:space="preserve"> </w:t>
      </w:r>
      <w:r w:rsidR="00DB50F0" w:rsidRPr="008F15BB">
        <w:rPr>
          <w:rFonts w:ascii="Bookman Old Style" w:hAnsi="Bookman Old Style"/>
          <w:b/>
          <w:color w:val="000000" w:themeColor="text1"/>
          <w:sz w:val="24"/>
          <w:szCs w:val="24"/>
        </w:rPr>
        <w:t>(Excluding GST</w:t>
      </w:r>
      <w:r w:rsidR="00DB50F0" w:rsidRPr="008F15BB">
        <w:rPr>
          <w:rFonts w:ascii="Bookman Old Style" w:hAnsi="Bookman Old Style"/>
          <w:color w:val="000000" w:themeColor="text1"/>
          <w:sz w:val="24"/>
          <w:szCs w:val="24"/>
        </w:rPr>
        <w:t>)</w:t>
      </w:r>
      <w:r w:rsidR="003E1F8F"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payable by the contractor under the contract, or for any other cause, shall be included in the rates, prices and total Tender Price submitted by the Tenderer.</w:t>
      </w:r>
    </w:p>
    <w:p w:rsidR="00481735" w:rsidRDefault="008F1BA2" w:rsidP="00481735">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b/>
          <w:color w:val="000000" w:themeColor="text1"/>
          <w:sz w:val="24"/>
          <w:szCs w:val="24"/>
        </w:rPr>
        <w:t xml:space="preserve">The Prices are </w:t>
      </w:r>
      <w:r w:rsidR="00481735">
        <w:rPr>
          <w:rFonts w:ascii="Bookman Old Style" w:hAnsi="Bookman Old Style"/>
          <w:b/>
          <w:color w:val="000000" w:themeColor="text1"/>
          <w:sz w:val="24"/>
          <w:szCs w:val="24"/>
        </w:rPr>
        <w:t>variable as per the clause 40, Section-5, Conditions of contract</w:t>
      </w:r>
      <w:r w:rsidRPr="008F15BB">
        <w:rPr>
          <w:rFonts w:ascii="Bookman Old Style" w:hAnsi="Bookman Old Style"/>
          <w:color w:val="000000" w:themeColor="text1"/>
          <w:sz w:val="24"/>
          <w:szCs w:val="24"/>
        </w:rPr>
        <w:t>.</w:t>
      </w:r>
    </w:p>
    <w:p w:rsidR="00481735" w:rsidRPr="00481735" w:rsidRDefault="00481735" w:rsidP="00481735">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sz w:val="24"/>
          <w:szCs w:val="24"/>
        </w:rPr>
      </w:pPr>
      <w:r w:rsidRPr="00481735">
        <w:rPr>
          <w:rFonts w:ascii="Bookman Old Style" w:hAnsi="Bookman Old Style"/>
          <w:color w:val="000000" w:themeColor="text1"/>
          <w:sz w:val="24"/>
          <w:szCs w:val="24"/>
        </w:rPr>
        <w:t xml:space="preserve">A Bid submitted with deviation to Clause </w:t>
      </w:r>
      <w:r>
        <w:rPr>
          <w:rFonts w:ascii="Bookman Old Style" w:hAnsi="Bookman Old Style"/>
          <w:color w:val="000000" w:themeColor="text1"/>
          <w:sz w:val="24"/>
          <w:szCs w:val="24"/>
        </w:rPr>
        <w:t xml:space="preserve">11.5 </w:t>
      </w:r>
      <w:r w:rsidRPr="00481735">
        <w:rPr>
          <w:rFonts w:ascii="Bookman Old Style" w:hAnsi="Bookman Old Style"/>
          <w:color w:val="000000" w:themeColor="text1"/>
          <w:sz w:val="24"/>
          <w:szCs w:val="24"/>
        </w:rPr>
        <w:t>shall be treated as Non-responsive and rejected summarily.</w:t>
      </w:r>
    </w:p>
    <w:p w:rsidR="002D54F1" w:rsidRPr="008F15BB"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color w:val="000000" w:themeColor="text1"/>
          <w:sz w:val="24"/>
          <w:szCs w:val="24"/>
        </w:rPr>
      </w:pPr>
      <w:r w:rsidRPr="008F15BB">
        <w:rPr>
          <w:rFonts w:ascii="Bookman Old Style" w:hAnsi="Bookman Old Style"/>
          <w:b/>
          <w:color w:val="000000" w:themeColor="text1"/>
          <w:sz w:val="24"/>
          <w:szCs w:val="24"/>
        </w:rPr>
        <w:t>Taxes and duties</w:t>
      </w:r>
      <w:r w:rsidRPr="008F15BB">
        <w:rPr>
          <w:rFonts w:ascii="Bookman Old Style" w:hAnsi="Bookman Old Style"/>
          <w:color w:val="000000" w:themeColor="text1"/>
          <w:sz w:val="24"/>
          <w:szCs w:val="24"/>
        </w:rPr>
        <w:t>:</w:t>
      </w:r>
    </w:p>
    <w:p w:rsidR="00AF2F21" w:rsidRPr="008F15BB"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sz w:val="24"/>
          <w:szCs w:val="24"/>
        </w:rPr>
      </w:pPr>
      <w:r w:rsidRPr="008F15BB">
        <w:rPr>
          <w:rFonts w:ascii="Bookman Old Style" w:hAnsi="Bookman Old Style" w:cs="Times New Roman"/>
          <w:color w:val="000000" w:themeColor="text1"/>
          <w:sz w:val="24"/>
          <w:szCs w:val="24"/>
          <w:shd w:val="clear" w:color="auto" w:fill="FFFFFF"/>
        </w:rPr>
        <w:t xml:space="preserve">Statutory Variation regarding increase/decrease of existing </w:t>
      </w:r>
      <w:r w:rsidRPr="008F15BB">
        <w:rPr>
          <w:rFonts w:ascii="Bookman Old Style" w:hAnsi="Bookman Old Style" w:cs="Times New Roman"/>
          <w:b/>
          <w:bCs/>
          <w:color w:val="000000" w:themeColor="text1"/>
          <w:sz w:val="24"/>
          <w:szCs w:val="24"/>
          <w:shd w:val="clear" w:color="auto" w:fill="FFFFFF"/>
        </w:rPr>
        <w:t xml:space="preserve">Taxes </w:t>
      </w:r>
      <w:r w:rsidRPr="008F15BB">
        <w:rPr>
          <w:rFonts w:ascii="Bookman Old Style" w:hAnsi="Bookman Old Style" w:cs="Times New Roman"/>
          <w:color w:val="000000" w:themeColor="text1"/>
          <w:sz w:val="24"/>
          <w:szCs w:val="24"/>
          <w:shd w:val="clear" w:color="auto" w:fill="FFFFFF"/>
        </w:rPr>
        <w:t xml:space="preserve">&amp; Duties or introduction of a new </w:t>
      </w:r>
      <w:r w:rsidRPr="008F15BB">
        <w:rPr>
          <w:rFonts w:ascii="Bookman Old Style" w:hAnsi="Bookman Old Style" w:cs="Times New Roman"/>
          <w:b/>
          <w:bCs/>
          <w:color w:val="000000" w:themeColor="text1"/>
          <w:sz w:val="24"/>
          <w:szCs w:val="24"/>
          <w:shd w:val="clear" w:color="auto" w:fill="FFFFFF"/>
        </w:rPr>
        <w:t xml:space="preserve">tax </w:t>
      </w:r>
      <w:r w:rsidRPr="008F15BB">
        <w:rPr>
          <w:rFonts w:ascii="Bookman Old Style" w:hAnsi="Bookman Old Style" w:cs="Times New Roman"/>
          <w:color w:val="000000" w:themeColor="text1"/>
          <w:sz w:val="24"/>
          <w:szCs w:val="24"/>
          <w:shd w:val="clear" w:color="auto" w:fill="FFFFFF"/>
        </w:rPr>
        <w:t xml:space="preserve">or duty during the Contractual completion period </w:t>
      </w:r>
      <w:r w:rsidRPr="008F15BB">
        <w:rPr>
          <w:rFonts w:ascii="Bookman Old Style" w:hAnsi="Bookman Old Style" w:cs="Times New Roman"/>
          <w:b/>
          <w:bCs/>
          <w:color w:val="000000" w:themeColor="text1"/>
          <w:sz w:val="24"/>
          <w:szCs w:val="24"/>
          <w:shd w:val="clear" w:color="auto" w:fill="FFFFFF"/>
        </w:rPr>
        <w:t>would be to the account of Employer.</w:t>
      </w:r>
    </w:p>
    <w:p w:rsidR="002D54F1" w:rsidRPr="008F15BB"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color w:val="000000" w:themeColor="text1"/>
          <w:sz w:val="24"/>
          <w:szCs w:val="24"/>
        </w:rPr>
      </w:pPr>
      <w:r w:rsidRPr="008F15BB">
        <w:rPr>
          <w:rFonts w:ascii="Bookman Old Style" w:hAnsi="Bookman Old Style" w:cs="Times New Roman"/>
          <w:color w:val="000000" w:themeColor="text1"/>
          <w:sz w:val="24"/>
          <w:szCs w:val="24"/>
        </w:rPr>
        <w:t xml:space="preserve">The </w:t>
      </w:r>
      <w:r w:rsidR="00AF2F21" w:rsidRPr="008F15BB">
        <w:rPr>
          <w:rFonts w:ascii="Bookman Old Style" w:hAnsi="Bookman Old Style" w:cs="Times New Roman"/>
          <w:color w:val="000000" w:themeColor="text1"/>
          <w:sz w:val="24"/>
          <w:szCs w:val="24"/>
        </w:rPr>
        <w:t xml:space="preserve">Employer </w:t>
      </w:r>
      <w:r w:rsidRPr="008F15BB">
        <w:rPr>
          <w:rFonts w:ascii="Bookman Old Style" w:hAnsi="Bookman Old Style" w:cs="Times New Roman"/>
          <w:color w:val="000000" w:themeColor="text1"/>
          <w:sz w:val="24"/>
          <w:szCs w:val="24"/>
        </w:rPr>
        <w:t xml:space="preserve">will deduct </w:t>
      </w:r>
      <w:r w:rsidRPr="008F15BB">
        <w:rPr>
          <w:rFonts w:ascii="Bookman Old Style" w:hAnsi="Bookman Old Style" w:cs="Times New Roman"/>
          <w:b/>
          <w:bCs/>
          <w:color w:val="000000" w:themeColor="text1"/>
          <w:sz w:val="24"/>
          <w:szCs w:val="24"/>
        </w:rPr>
        <w:t>Tax</w:t>
      </w:r>
      <w:r w:rsidRPr="008F15BB">
        <w:rPr>
          <w:rFonts w:ascii="Bookman Old Style" w:hAnsi="Bookman Old Style" w:cs="Times New Roman"/>
          <w:color w:val="000000" w:themeColor="text1"/>
          <w:sz w:val="24"/>
          <w:szCs w:val="24"/>
        </w:rPr>
        <w:t xml:space="preserve"> at Source as per applicable law from the proceeds payable to the Contractor. </w:t>
      </w:r>
    </w:p>
    <w:p w:rsidR="002D54F1" w:rsidRPr="008F15BB"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sz w:val="24"/>
          <w:szCs w:val="24"/>
        </w:rPr>
      </w:pPr>
      <w:r w:rsidRPr="008F15BB">
        <w:rPr>
          <w:rFonts w:ascii="Bookman Old Style" w:hAnsi="Bookman Old Style"/>
          <w:b/>
          <w:bCs/>
          <w:color w:val="000000" w:themeColor="text1"/>
          <w:kern w:val="24"/>
          <w:sz w:val="24"/>
          <w:szCs w:val="24"/>
        </w:rPr>
        <w:lastRenderedPageBreak/>
        <w:t>GST registered firm having GSTIN</w:t>
      </w:r>
      <w:r w:rsidRPr="008F15BB">
        <w:rPr>
          <w:rFonts w:ascii="Bookman Old Style" w:hAnsi="Bookman Old Style"/>
          <w:color w:val="000000" w:themeColor="text1"/>
          <w:kern w:val="24"/>
          <w:sz w:val="24"/>
          <w:szCs w:val="24"/>
        </w:rPr>
        <w:t>:</w:t>
      </w:r>
    </w:p>
    <w:p w:rsidR="007217B4" w:rsidRPr="008F15BB" w:rsidRDefault="002D54F1" w:rsidP="00AF2F21">
      <w:pPr>
        <w:numPr>
          <w:ilvl w:val="1"/>
          <w:numId w:val="0"/>
        </w:numPr>
        <w:spacing w:line="360" w:lineRule="auto"/>
        <w:ind w:left="720" w:hanging="426"/>
        <w:jc w:val="both"/>
        <w:rPr>
          <w:rFonts w:ascii="Bookman Old Style" w:hAnsi="Bookman Old Style"/>
          <w:color w:val="000000" w:themeColor="text1"/>
          <w:kern w:val="24"/>
          <w:sz w:val="24"/>
          <w:szCs w:val="24"/>
        </w:rPr>
      </w:pPr>
      <w:r w:rsidRPr="008F15BB">
        <w:rPr>
          <w:rFonts w:ascii="Bookman Old Style" w:hAnsi="Bookman Old Style" w:cs="Times New Roman"/>
          <w:color w:val="000000" w:themeColor="text1"/>
          <w:sz w:val="24"/>
          <w:szCs w:val="24"/>
        </w:rPr>
        <w:tab/>
      </w:r>
      <w:r w:rsidRPr="008F15BB">
        <w:rPr>
          <w:rFonts w:ascii="Bookman Old Style" w:hAnsi="Bookman Old Style"/>
          <w:color w:val="000000" w:themeColor="text1"/>
          <w:kern w:val="24"/>
          <w:sz w:val="24"/>
          <w:szCs w:val="24"/>
        </w:rPr>
        <w:t>Applicable GST on Supply</w:t>
      </w:r>
      <w:r w:rsidR="00862E32" w:rsidRPr="008F15BB">
        <w:rPr>
          <w:rFonts w:ascii="Bookman Old Style" w:hAnsi="Bookman Old Style"/>
          <w:color w:val="000000" w:themeColor="text1"/>
          <w:kern w:val="24"/>
          <w:sz w:val="24"/>
          <w:szCs w:val="24"/>
        </w:rPr>
        <w:t xml:space="preserve"> </w:t>
      </w:r>
      <w:r w:rsidRPr="008F15BB">
        <w:rPr>
          <w:rFonts w:ascii="Bookman Old Style" w:hAnsi="Bookman Old Style"/>
          <w:color w:val="000000" w:themeColor="text1"/>
          <w:kern w:val="24"/>
          <w:sz w:val="24"/>
          <w:szCs w:val="24"/>
        </w:rPr>
        <w:t>and Erection works</w:t>
      </w:r>
      <w:r w:rsidR="00862E32" w:rsidRPr="008F15BB">
        <w:rPr>
          <w:rFonts w:ascii="Bookman Old Style" w:hAnsi="Bookman Old Style"/>
          <w:color w:val="000000" w:themeColor="text1"/>
          <w:kern w:val="24"/>
          <w:sz w:val="24"/>
          <w:szCs w:val="24"/>
        </w:rPr>
        <w:t xml:space="preserve"> under the contractor’s scope</w:t>
      </w:r>
      <w:r w:rsidRPr="008F15BB">
        <w:rPr>
          <w:rFonts w:ascii="Bookman Old Style" w:hAnsi="Bookman Old Style"/>
          <w:color w:val="000000" w:themeColor="text1"/>
          <w:kern w:val="24"/>
          <w:sz w:val="24"/>
          <w:szCs w:val="24"/>
        </w:rPr>
        <w:t xml:space="preserve"> has to be borne by </w:t>
      </w:r>
      <w:r w:rsidR="003B3D76" w:rsidRPr="008F15BB">
        <w:rPr>
          <w:rFonts w:ascii="Bookman Old Style" w:hAnsi="Bookman Old Style"/>
          <w:color w:val="000000" w:themeColor="text1"/>
          <w:kern w:val="24"/>
          <w:sz w:val="24"/>
          <w:szCs w:val="24"/>
        </w:rPr>
        <w:t>BESCOM.</w:t>
      </w:r>
    </w:p>
    <w:p w:rsidR="00AF2F21" w:rsidRPr="008F15BB"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sz w:val="24"/>
          <w:szCs w:val="24"/>
        </w:rPr>
      </w:pPr>
      <w:r w:rsidRPr="008F15BB">
        <w:rPr>
          <w:rFonts w:ascii="Bookman Old Style" w:hAnsi="Bookman Old Style"/>
          <w:color w:val="000000" w:themeColor="text1"/>
          <w:sz w:val="24"/>
          <w:szCs w:val="24"/>
        </w:rPr>
        <w:t xml:space="preserve">Any tax liability that may come on the </w:t>
      </w:r>
      <w:r w:rsidR="007217B4" w:rsidRPr="008F15BB">
        <w:rPr>
          <w:rFonts w:ascii="Bookman Old Style" w:hAnsi="Bookman Old Style"/>
          <w:color w:val="000000" w:themeColor="text1"/>
          <w:sz w:val="24"/>
          <w:szCs w:val="24"/>
        </w:rPr>
        <w:t>Employer</w:t>
      </w:r>
      <w:r w:rsidRPr="008F15BB">
        <w:rPr>
          <w:rFonts w:ascii="Bookman Old Style" w:hAnsi="Bookman Old Style"/>
          <w:color w:val="000000" w:themeColor="text1"/>
          <w:sz w:val="24"/>
          <w:szCs w:val="24"/>
        </w:rPr>
        <w:t xml:space="preserve"> (</w:t>
      </w:r>
      <w:r w:rsidR="007217B4" w:rsidRPr="008F15BB">
        <w:rPr>
          <w:rFonts w:ascii="Bookman Old Style" w:hAnsi="Bookman Old Style"/>
          <w:color w:val="000000" w:themeColor="text1"/>
          <w:sz w:val="24"/>
          <w:szCs w:val="24"/>
        </w:rPr>
        <w:t>BESCOM</w:t>
      </w:r>
      <w:r w:rsidRPr="008F15BB">
        <w:rPr>
          <w:rFonts w:ascii="Bookman Old Style" w:hAnsi="Bookman Old Style"/>
          <w:color w:val="000000" w:themeColor="text1"/>
          <w:sz w:val="24"/>
          <w:szCs w:val="24"/>
        </w:rPr>
        <w:t xml:space="preserve">) supplied </w:t>
      </w:r>
      <w:r w:rsidR="007217B4" w:rsidRPr="008F15BB">
        <w:rPr>
          <w:rFonts w:ascii="Bookman Old Style" w:hAnsi="Bookman Old Style"/>
          <w:color w:val="000000" w:themeColor="text1"/>
          <w:sz w:val="24"/>
          <w:szCs w:val="24"/>
        </w:rPr>
        <w:t>equipment’s</w:t>
      </w:r>
      <w:r w:rsidRPr="008F15BB">
        <w:rPr>
          <w:rFonts w:ascii="Bookman Old Style" w:hAnsi="Bookman Old Style"/>
          <w:color w:val="000000" w:themeColor="text1"/>
          <w:sz w:val="24"/>
          <w:szCs w:val="24"/>
        </w:rPr>
        <w:t xml:space="preserve"> / materials shall be borne by </w:t>
      </w:r>
      <w:r w:rsidR="007217B4" w:rsidRPr="008F15BB">
        <w:rPr>
          <w:rFonts w:ascii="Bookman Old Style" w:hAnsi="Bookman Old Style"/>
          <w:color w:val="000000" w:themeColor="text1"/>
          <w:sz w:val="24"/>
          <w:szCs w:val="24"/>
        </w:rPr>
        <w:t>BESCOM</w:t>
      </w:r>
      <w:r w:rsidRPr="008F15BB">
        <w:rPr>
          <w:rFonts w:ascii="Bookman Old Style" w:hAnsi="Bookman Old Style"/>
          <w:color w:val="000000" w:themeColor="text1"/>
          <w:sz w:val="24"/>
          <w:szCs w:val="24"/>
        </w:rPr>
        <w:t>.</w:t>
      </w:r>
    </w:p>
    <w:p w:rsidR="00AF2F21" w:rsidRPr="008F15BB"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sz w:val="24"/>
          <w:szCs w:val="24"/>
        </w:rPr>
      </w:pPr>
      <w:r w:rsidRPr="008F15BB">
        <w:rPr>
          <w:rFonts w:ascii="Bookman Old Style" w:hAnsi="Bookman Old Style" w:cs="Times New Roman"/>
          <w:color w:val="000000" w:themeColor="text1"/>
          <w:sz w:val="24"/>
          <w:szCs w:val="24"/>
        </w:rPr>
        <w:t xml:space="preserve">As regards the Income </w:t>
      </w:r>
      <w:r w:rsidRPr="008F15BB">
        <w:rPr>
          <w:rFonts w:ascii="Bookman Old Style" w:hAnsi="Bookman Old Style" w:cs="Times New Roman"/>
          <w:b/>
          <w:bCs/>
          <w:color w:val="000000" w:themeColor="text1"/>
          <w:sz w:val="24"/>
          <w:szCs w:val="24"/>
        </w:rPr>
        <w:t>Tax</w:t>
      </w:r>
      <w:r w:rsidRPr="008F15BB">
        <w:rPr>
          <w:rFonts w:ascii="Bookman Old Style" w:hAnsi="Bookman Old Style" w:cs="Times New Roman"/>
          <w:color w:val="000000" w:themeColor="text1"/>
          <w:sz w:val="24"/>
          <w:szCs w:val="24"/>
        </w:rPr>
        <w:t xml:space="preserve">, Surcharge on Income </w:t>
      </w:r>
      <w:r w:rsidRPr="008F15BB">
        <w:rPr>
          <w:rFonts w:ascii="Bookman Old Style" w:hAnsi="Bookman Old Style" w:cs="Times New Roman"/>
          <w:b/>
          <w:bCs/>
          <w:color w:val="000000" w:themeColor="text1"/>
          <w:sz w:val="24"/>
          <w:szCs w:val="24"/>
        </w:rPr>
        <w:t>Tax</w:t>
      </w:r>
      <w:r w:rsidRPr="008F15BB">
        <w:rPr>
          <w:rFonts w:ascii="Bookman Old Style" w:hAnsi="Bookman Old Style" w:cs="Times New Roman"/>
          <w:color w:val="000000" w:themeColor="text1"/>
          <w:sz w:val="24"/>
          <w:szCs w:val="24"/>
        </w:rPr>
        <w:t xml:space="preserve"> and any other Corporate </w:t>
      </w:r>
      <w:r w:rsidRPr="008F15BB">
        <w:rPr>
          <w:rFonts w:ascii="Bookman Old Style" w:hAnsi="Bookman Old Style" w:cs="Times New Roman"/>
          <w:b/>
          <w:bCs/>
          <w:color w:val="000000" w:themeColor="text1"/>
          <w:sz w:val="24"/>
          <w:szCs w:val="24"/>
        </w:rPr>
        <w:t>Tax,</w:t>
      </w:r>
      <w:r w:rsidRPr="008F15BB">
        <w:rPr>
          <w:rFonts w:ascii="Bookman Old Style" w:hAnsi="Bookman Old Style" w:cs="Times New Roman"/>
          <w:color w:val="000000" w:themeColor="text1"/>
          <w:sz w:val="24"/>
          <w:szCs w:val="24"/>
        </w:rPr>
        <w:t xml:space="preserve"> the Owner shall not bear any </w:t>
      </w:r>
      <w:r w:rsidRPr="008F15BB">
        <w:rPr>
          <w:rFonts w:ascii="Bookman Old Style" w:hAnsi="Bookman Old Style" w:cs="Times New Roman"/>
          <w:b/>
          <w:bCs/>
          <w:color w:val="000000" w:themeColor="text1"/>
          <w:sz w:val="24"/>
          <w:szCs w:val="24"/>
        </w:rPr>
        <w:t>Tax</w:t>
      </w:r>
      <w:r w:rsidRPr="008F15BB">
        <w:rPr>
          <w:rFonts w:ascii="Bookman Old Style" w:hAnsi="Bookman Old Style" w:cs="Times New Roman"/>
          <w:color w:val="000000" w:themeColor="text1"/>
          <w:sz w:val="24"/>
          <w:szCs w:val="24"/>
        </w:rPr>
        <w:t xml:space="preserve"> liability whatsoever. The Bidder shall be liable and responsible for Payment of such </w:t>
      </w:r>
      <w:r w:rsidRPr="008F15BB">
        <w:rPr>
          <w:rFonts w:ascii="Bookman Old Style" w:hAnsi="Bookman Old Style" w:cs="Times New Roman"/>
          <w:b/>
          <w:bCs/>
          <w:color w:val="000000" w:themeColor="text1"/>
          <w:sz w:val="24"/>
          <w:szCs w:val="24"/>
        </w:rPr>
        <w:t>Taxes</w:t>
      </w:r>
      <w:r w:rsidRPr="008F15BB">
        <w:rPr>
          <w:rFonts w:ascii="Bookman Old Style" w:hAnsi="Bookman Old Style" w:cs="Times New Roman"/>
          <w:color w:val="000000" w:themeColor="text1"/>
          <w:sz w:val="24"/>
          <w:szCs w:val="24"/>
        </w:rPr>
        <w:t xml:space="preserve"> as mandated under the provisions of the Law.</w:t>
      </w:r>
    </w:p>
    <w:p w:rsidR="00AF2F21" w:rsidRPr="008F15BB"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sz w:val="24"/>
          <w:szCs w:val="24"/>
        </w:rPr>
      </w:pPr>
      <w:r w:rsidRPr="008F15BB">
        <w:rPr>
          <w:rFonts w:ascii="Bookman Old Style" w:hAnsi="Bookman Old Style" w:cs="Times New Roman"/>
          <w:color w:val="000000" w:themeColor="text1"/>
          <w:sz w:val="24"/>
          <w:szCs w:val="24"/>
        </w:rPr>
        <w:t xml:space="preserve">No claim for any increase towards the statutory variation regarding enhancement of existing </w:t>
      </w:r>
      <w:r w:rsidRPr="008F15BB">
        <w:rPr>
          <w:rFonts w:ascii="Bookman Old Style" w:hAnsi="Bookman Old Style" w:cs="Times New Roman"/>
          <w:b/>
          <w:bCs/>
          <w:color w:val="000000" w:themeColor="text1"/>
          <w:sz w:val="24"/>
          <w:szCs w:val="24"/>
        </w:rPr>
        <w:t>CGST, SGST, IGST, UTGST, Custom Duties on Imports, levies, cess if any</w:t>
      </w:r>
      <w:r w:rsidRPr="008F15BB">
        <w:rPr>
          <w:rFonts w:ascii="Bookman Old Style" w:hAnsi="Bookman Old Style" w:cs="Times New Roman"/>
          <w:color w:val="000000" w:themeColor="text1"/>
          <w:sz w:val="24"/>
          <w:szCs w:val="24"/>
        </w:rPr>
        <w:t xml:space="preserve"> or introduction of a new </w:t>
      </w:r>
      <w:r w:rsidRPr="008F15BB">
        <w:rPr>
          <w:rFonts w:ascii="Bookman Old Style" w:hAnsi="Bookman Old Style" w:cs="Times New Roman"/>
          <w:b/>
          <w:bCs/>
          <w:color w:val="000000" w:themeColor="text1"/>
          <w:sz w:val="24"/>
          <w:szCs w:val="24"/>
        </w:rPr>
        <w:t>tax</w:t>
      </w:r>
      <w:r w:rsidRPr="008F15BB">
        <w:rPr>
          <w:rFonts w:ascii="Bookman Old Style" w:hAnsi="Bookman Old Style" w:cs="Times New Roman"/>
          <w:color w:val="000000" w:themeColor="text1"/>
          <w:sz w:val="24"/>
          <w:szCs w:val="24"/>
        </w:rPr>
        <w:t xml:space="preserve"> or duty applicable shall be entertained by the Owner </w:t>
      </w:r>
      <w:r w:rsidRPr="008F15BB">
        <w:rPr>
          <w:rFonts w:ascii="Bookman Old Style" w:hAnsi="Bookman Old Style" w:cs="Times New Roman"/>
          <w:b/>
          <w:bCs/>
          <w:color w:val="000000" w:themeColor="text1"/>
          <w:sz w:val="24"/>
          <w:szCs w:val="24"/>
        </w:rPr>
        <w:t>during the extended period of contract, if the extension of the contract is required due to the causes attributable to the contractor</w:t>
      </w:r>
      <w:r w:rsidRPr="008F15BB">
        <w:rPr>
          <w:rFonts w:ascii="Bookman Old Style" w:hAnsi="Bookman Old Style" w:cs="Times New Roman"/>
          <w:color w:val="000000" w:themeColor="text1"/>
          <w:sz w:val="24"/>
          <w:szCs w:val="24"/>
        </w:rPr>
        <w:t>.</w:t>
      </w:r>
    </w:p>
    <w:p w:rsidR="002D54F1" w:rsidRPr="008F15BB"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sz w:val="24"/>
          <w:szCs w:val="24"/>
        </w:rPr>
      </w:pPr>
      <w:r w:rsidRPr="008F15BB">
        <w:rPr>
          <w:rFonts w:ascii="Bookman Old Style" w:hAnsi="Bookman Old Style" w:cs="Times New Roman"/>
          <w:color w:val="000000" w:themeColor="text1"/>
          <w:sz w:val="24"/>
          <w:szCs w:val="24"/>
        </w:rPr>
        <w:t xml:space="preserve">Before quoting, the Bidder shall ascertain from the concerned </w:t>
      </w:r>
      <w:r w:rsidRPr="008F15BB">
        <w:rPr>
          <w:rFonts w:ascii="Bookman Old Style" w:hAnsi="Bookman Old Style" w:cs="Times New Roman"/>
          <w:b/>
          <w:bCs/>
          <w:color w:val="000000" w:themeColor="text1"/>
          <w:sz w:val="24"/>
          <w:szCs w:val="24"/>
        </w:rPr>
        <w:t>Tax</w:t>
      </w:r>
      <w:r w:rsidRPr="008F15BB">
        <w:rPr>
          <w:rFonts w:ascii="Bookman Old Style" w:hAnsi="Bookman Old Style" w:cs="Times New Roman"/>
          <w:color w:val="000000" w:themeColor="text1"/>
          <w:sz w:val="24"/>
          <w:szCs w:val="24"/>
        </w:rPr>
        <w:t xml:space="preserve"> Authorities of Government of Karnataka/ Govt. of India, the applicability of</w:t>
      </w:r>
      <w:r w:rsidRPr="008F15BB">
        <w:rPr>
          <w:rFonts w:ascii="Bookman Old Style" w:hAnsi="Bookman Old Style" w:cs="Times New Roman"/>
          <w:b/>
          <w:bCs/>
          <w:color w:val="000000" w:themeColor="text1"/>
          <w:sz w:val="24"/>
          <w:szCs w:val="24"/>
        </w:rPr>
        <w:t xml:space="preserve"> Customs Duties on Imports, levies, cess if any </w:t>
      </w:r>
      <w:r w:rsidRPr="008F15BB">
        <w:rPr>
          <w:rFonts w:ascii="Bookman Old Style" w:hAnsi="Bookman Old Style" w:cs="Times New Roman"/>
          <w:color w:val="000000" w:themeColor="text1"/>
          <w:sz w:val="24"/>
          <w:szCs w:val="24"/>
        </w:rPr>
        <w:t xml:space="preserve">etc., </w:t>
      </w:r>
      <w:r w:rsidRPr="008F15BB">
        <w:rPr>
          <w:rFonts w:ascii="Bookman Old Style" w:hAnsi="Bookman Old Style" w:cs="Times New Roman"/>
          <w:b/>
          <w:bCs/>
          <w:color w:val="000000" w:themeColor="text1"/>
          <w:sz w:val="24"/>
          <w:szCs w:val="24"/>
        </w:rPr>
        <w:t xml:space="preserve">as on the last date of </w:t>
      </w:r>
      <w:r w:rsidRPr="008F15BB">
        <w:rPr>
          <w:rFonts w:ascii="Bookman Old Style" w:hAnsi="Bookman Old Style" w:cs="Times New Roman"/>
          <w:bCs/>
          <w:color w:val="000000" w:themeColor="text1"/>
          <w:sz w:val="24"/>
          <w:szCs w:val="24"/>
        </w:rPr>
        <w:t xml:space="preserve">Techno-Commercial Bid Submission as notified (either original or extended) </w:t>
      </w:r>
      <w:r w:rsidRPr="008F15BB">
        <w:rPr>
          <w:rFonts w:ascii="Bookman Old Style" w:hAnsi="Bookman Old Style" w:cs="Times New Roman"/>
          <w:color w:val="000000" w:themeColor="text1"/>
          <w:sz w:val="24"/>
          <w:szCs w:val="24"/>
        </w:rPr>
        <w:t xml:space="preserve">in respect of this Package and include the same in the quoted </w:t>
      </w:r>
      <w:r w:rsidR="00AF2F21" w:rsidRPr="008F15BB">
        <w:rPr>
          <w:rFonts w:ascii="Bookman Old Style" w:hAnsi="Bookman Old Style" w:cs="Times New Roman"/>
          <w:color w:val="000000" w:themeColor="text1"/>
          <w:sz w:val="24"/>
          <w:szCs w:val="24"/>
        </w:rPr>
        <w:t>Price</w:t>
      </w:r>
      <w:r w:rsidRPr="008F15BB">
        <w:rPr>
          <w:rFonts w:ascii="Bookman Old Style" w:hAnsi="Bookman Old Style" w:cs="Times New Roman"/>
          <w:color w:val="000000" w:themeColor="text1"/>
          <w:sz w:val="24"/>
          <w:szCs w:val="24"/>
        </w:rPr>
        <w:t xml:space="preserve">. No separate Claim in this regard will be entertained by the </w:t>
      </w:r>
      <w:r w:rsidR="008A316A" w:rsidRPr="008F15BB">
        <w:rPr>
          <w:rFonts w:ascii="Bookman Old Style" w:hAnsi="Bookman Old Style" w:cs="Times New Roman"/>
          <w:color w:val="000000" w:themeColor="text1"/>
          <w:sz w:val="24"/>
          <w:szCs w:val="24"/>
        </w:rPr>
        <w:t>Employer</w:t>
      </w:r>
      <w:r w:rsidRPr="008F15BB">
        <w:rPr>
          <w:rFonts w:ascii="Bookman Old Style" w:hAnsi="Bookman Old Style" w:cs="Times New Roman"/>
          <w:color w:val="000000" w:themeColor="text1"/>
          <w:sz w:val="24"/>
          <w:szCs w:val="24"/>
        </w:rPr>
        <w:t xml:space="preserve">, as it is the responsibility of the Bidder to pay all these Customs Duties, </w:t>
      </w:r>
      <w:r w:rsidRPr="008F15BB">
        <w:rPr>
          <w:rFonts w:ascii="Bookman Old Style" w:hAnsi="Bookman Old Style" w:cs="Times New Roman"/>
          <w:bCs/>
          <w:color w:val="000000" w:themeColor="text1"/>
          <w:sz w:val="24"/>
          <w:szCs w:val="24"/>
        </w:rPr>
        <w:t xml:space="preserve">levies, cess if any </w:t>
      </w:r>
      <w:r w:rsidRPr="008F15BB">
        <w:rPr>
          <w:rFonts w:ascii="Bookman Old Style" w:hAnsi="Bookman Old Style" w:cs="Times New Roman"/>
          <w:color w:val="000000" w:themeColor="text1"/>
          <w:sz w:val="24"/>
          <w:szCs w:val="24"/>
        </w:rPr>
        <w:t>etc.</w:t>
      </w:r>
    </w:p>
    <w:p w:rsidR="002D54F1" w:rsidRPr="008F15BB" w:rsidRDefault="002D54F1" w:rsidP="002D54F1">
      <w:pPr>
        <w:pStyle w:val="BodyTextIndent"/>
        <w:spacing w:line="276" w:lineRule="auto"/>
        <w:ind w:left="1170" w:hanging="810"/>
        <w:rPr>
          <w:rFonts w:ascii="Bookman Old Style" w:hAnsi="Bookman Old Style" w:cs="Times New Roman"/>
          <w:b/>
          <w:color w:val="000000" w:themeColor="text1"/>
          <w:sz w:val="24"/>
          <w:szCs w:val="24"/>
        </w:rPr>
      </w:pPr>
      <w:r w:rsidRPr="008F15BB">
        <w:rPr>
          <w:rFonts w:ascii="Bookman Old Style" w:hAnsi="Bookman Old Style" w:cs="Times New Roman"/>
          <w:b/>
          <w:color w:val="000000" w:themeColor="text1"/>
          <w:sz w:val="24"/>
          <w:szCs w:val="24"/>
        </w:rPr>
        <w:t xml:space="preserve">Note: </w:t>
      </w:r>
    </w:p>
    <w:p w:rsidR="002D54F1" w:rsidRPr="00F85446" w:rsidRDefault="002D54F1" w:rsidP="00E23570">
      <w:pPr>
        <w:pStyle w:val="BodyTextIndent"/>
        <w:widowControl/>
        <w:numPr>
          <w:ilvl w:val="2"/>
          <w:numId w:val="26"/>
        </w:numPr>
        <w:autoSpaceDE/>
        <w:autoSpaceDN/>
        <w:spacing w:after="0" w:line="360" w:lineRule="auto"/>
        <w:ind w:left="709" w:hanging="398"/>
        <w:jc w:val="both"/>
        <w:rPr>
          <w:rFonts w:ascii="Bookman Old Style" w:hAnsi="Bookman Old Style" w:cs="Times New Roman"/>
          <w:color w:val="000000" w:themeColor="text1"/>
          <w:szCs w:val="24"/>
        </w:rPr>
      </w:pPr>
      <w:r w:rsidRPr="00F85446">
        <w:rPr>
          <w:rFonts w:ascii="Bookman Old Style" w:hAnsi="Bookman Old Style" w:cs="Times New Roman"/>
          <w:color w:val="000000" w:themeColor="text1"/>
          <w:szCs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w:t>
      </w:r>
      <w:r w:rsidRPr="00F85446">
        <w:rPr>
          <w:rFonts w:ascii="Bookman Old Style" w:hAnsi="Bookman Old Style" w:cs="Times New Roman"/>
          <w:color w:val="000000" w:themeColor="text1"/>
          <w:szCs w:val="24"/>
        </w:rPr>
        <w:lastRenderedPageBreak/>
        <w:t xml:space="preserve">Regulation or bye-law. Nothing in the contract shall relieve the successful bidder from his responsibility to pay any </w:t>
      </w:r>
      <w:r w:rsidRPr="00F85446">
        <w:rPr>
          <w:rFonts w:ascii="Bookman Old Style" w:hAnsi="Bookman Old Style" w:cs="Times New Roman"/>
          <w:bCs/>
          <w:color w:val="000000" w:themeColor="text1"/>
          <w:szCs w:val="24"/>
        </w:rPr>
        <w:t>tax</w:t>
      </w:r>
      <w:r w:rsidRPr="00F85446">
        <w:rPr>
          <w:rFonts w:ascii="Bookman Old Style" w:hAnsi="Bookman Old Style" w:cs="Times New Roman"/>
          <w:color w:val="000000" w:themeColor="text1"/>
          <w:szCs w:val="24"/>
        </w:rPr>
        <w:t xml:space="preserve"> that may be levied by the Government on the turnover / profits etc., made by him in respect of the contract.</w:t>
      </w:r>
    </w:p>
    <w:p w:rsidR="002D54F1" w:rsidRPr="00F85446" w:rsidRDefault="002D54F1" w:rsidP="00E23570">
      <w:pPr>
        <w:pStyle w:val="BodyTextIndent"/>
        <w:widowControl/>
        <w:numPr>
          <w:ilvl w:val="2"/>
          <w:numId w:val="26"/>
        </w:numPr>
        <w:autoSpaceDE/>
        <w:autoSpaceDN/>
        <w:spacing w:after="0" w:line="360" w:lineRule="auto"/>
        <w:ind w:left="709" w:hanging="398"/>
        <w:jc w:val="both"/>
        <w:rPr>
          <w:rFonts w:ascii="Bookman Old Style" w:hAnsi="Bookman Old Style" w:cs="Times New Roman"/>
          <w:color w:val="000000" w:themeColor="text1"/>
          <w:szCs w:val="24"/>
        </w:rPr>
      </w:pPr>
      <w:r w:rsidRPr="00F85446">
        <w:rPr>
          <w:rFonts w:ascii="Bookman Old Style" w:hAnsi="Bookman Old Style"/>
          <w:bCs/>
          <w:color w:val="000000" w:themeColor="text1"/>
          <w:szCs w:val="24"/>
        </w:rPr>
        <w:t xml:space="preserve">In case any Refund of GST from Commercial Tax Department is availed in respect of subject work, the same shall </w:t>
      </w:r>
      <w:r w:rsidR="00AF2F21" w:rsidRPr="00F85446">
        <w:rPr>
          <w:rFonts w:ascii="Bookman Old Style" w:hAnsi="Bookman Old Style"/>
          <w:bCs/>
          <w:color w:val="000000" w:themeColor="text1"/>
          <w:szCs w:val="24"/>
        </w:rPr>
        <w:t>be returned</w:t>
      </w:r>
      <w:r w:rsidR="008A316A" w:rsidRPr="00F85446">
        <w:rPr>
          <w:rFonts w:ascii="Bookman Old Style" w:hAnsi="Bookman Old Style"/>
          <w:bCs/>
          <w:color w:val="000000" w:themeColor="text1"/>
          <w:szCs w:val="24"/>
        </w:rPr>
        <w:t xml:space="preserve"> to Employer/Owner.</w:t>
      </w:r>
    </w:p>
    <w:p w:rsidR="002D54F1" w:rsidRPr="008F15BB" w:rsidRDefault="002D54F1" w:rsidP="008A3D5B">
      <w:pPr>
        <w:pStyle w:val="BodyTextIndent"/>
        <w:ind w:left="1170" w:hanging="810"/>
        <w:rPr>
          <w:rFonts w:ascii="Bookman Old Style" w:hAnsi="Bookman Old Style" w:cs="Times New Roman"/>
          <w:color w:val="000000" w:themeColor="text1"/>
          <w:sz w:val="24"/>
          <w:szCs w:val="24"/>
        </w:rPr>
      </w:pPr>
    </w:p>
    <w:p w:rsidR="008A316A" w:rsidRPr="008F15BB"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color w:val="000000" w:themeColor="text1"/>
          <w:sz w:val="24"/>
          <w:szCs w:val="24"/>
        </w:rPr>
      </w:pPr>
      <w:r w:rsidRPr="008F15BB">
        <w:rPr>
          <w:rFonts w:ascii="Bookman Old Style" w:hAnsi="Bookman Old Style" w:cs="Times New Roman"/>
          <w:b/>
          <w:bCs/>
          <w:color w:val="000000" w:themeColor="text1"/>
          <w:sz w:val="24"/>
          <w:szCs w:val="24"/>
        </w:rPr>
        <w:t xml:space="preserve">Building and other Construction Workers Welfare Cess: </w:t>
      </w:r>
    </w:p>
    <w:p w:rsidR="008A316A" w:rsidRPr="008F15BB"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Building and other construction workers welfare cess act 1996, came into operation with effect from 3rd day of November 1995, the government</w:t>
      </w:r>
      <w:r w:rsidR="003B3D76" w:rsidRPr="008F15BB">
        <w:rPr>
          <w:rFonts w:ascii="Bookman Old Style" w:hAnsi="Bookman Old Style"/>
          <w:color w:val="000000" w:themeColor="text1"/>
          <w:sz w:val="24"/>
          <w:szCs w:val="24"/>
        </w:rPr>
        <w:t xml:space="preserve"> has decided to collect </w:t>
      </w:r>
      <w:r w:rsidR="00880E70" w:rsidRPr="008F15BB">
        <w:rPr>
          <w:rFonts w:ascii="Bookman Old Style" w:hAnsi="Bookman Old Style"/>
          <w:color w:val="000000" w:themeColor="text1"/>
          <w:sz w:val="24"/>
          <w:szCs w:val="24"/>
        </w:rPr>
        <w:t>cess with</w:t>
      </w:r>
      <w:r w:rsidRPr="008F15BB">
        <w:rPr>
          <w:rFonts w:ascii="Bookman Old Style" w:hAnsi="Bookman Old Style"/>
          <w:color w:val="000000" w:themeColor="text1"/>
          <w:sz w:val="24"/>
          <w:szCs w:val="24"/>
        </w:rPr>
        <w:t xml:space="preserve"> immediate effect. Accordingly the government has issued order no. LD/300 LET/2006 dated 18.01.2007 &amp; 28.02.2007.</w:t>
      </w:r>
    </w:p>
    <w:p w:rsidR="008A316A" w:rsidRPr="008F15BB"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building &amp; other construction workers welfare cess at the rate of 1% of the amount of </w:t>
      </w:r>
      <w:r w:rsidRPr="008F15BB">
        <w:rPr>
          <w:rFonts w:ascii="Bookman Old Style" w:hAnsi="Bookman Old Style"/>
          <w:b/>
          <w:bCs/>
          <w:color w:val="000000" w:themeColor="text1"/>
          <w:sz w:val="24"/>
          <w:szCs w:val="24"/>
        </w:rPr>
        <w:t>the Supply and Erection portion</w:t>
      </w:r>
      <w:r w:rsidRPr="008F15BB">
        <w:rPr>
          <w:rFonts w:ascii="Bookman Old Style" w:hAnsi="Bookman Old Style"/>
          <w:color w:val="000000" w:themeColor="text1"/>
          <w:sz w:val="24"/>
          <w:szCs w:val="24"/>
        </w:rPr>
        <w:t xml:space="preserve"> of the contract as per the circular issued by BESCOM vide no: BESCOM/BC-49/GM(CT&amp;GST)/</w:t>
      </w:r>
      <w:r w:rsidR="00D66185">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AGM(CT&amp;GST)/F-9/2018-19/CYS-34 Dt: 06.09.2018 consequent to the direction issued by Labour department, G.O.K, will be deducted from the bill at the time of making payment and such amount so deducted from the bill will be remitted to Karnataka State Building and other construction workers welfare board.</w:t>
      </w:r>
    </w:p>
    <w:p w:rsidR="008A316A" w:rsidRPr="008F15BB"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2D54F1" w:rsidRPr="00525B30" w:rsidRDefault="002D54F1" w:rsidP="002D54F1">
      <w:pPr>
        <w:pStyle w:val="ListParagraph"/>
        <w:widowControl/>
        <w:autoSpaceDE/>
        <w:autoSpaceDN/>
        <w:spacing w:after="200" w:line="360" w:lineRule="auto"/>
        <w:ind w:left="567" w:firstLine="0"/>
        <w:contextualSpacing/>
        <w:rPr>
          <w:rFonts w:ascii="Bookman Old Style" w:hAnsi="Bookman Old Style"/>
          <w:color w:val="000000" w:themeColor="text1"/>
        </w:rPr>
      </w:pP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Tender validity:</w:t>
      </w:r>
    </w:p>
    <w:p w:rsidR="00FF1A83" w:rsidRPr="008F15BB" w:rsidRDefault="00FF1A83" w:rsidP="00FF1A83">
      <w:pPr>
        <w:pStyle w:val="ListParagraph"/>
        <w:widowControl/>
        <w:autoSpaceDE/>
        <w:autoSpaceDN/>
        <w:spacing w:after="200"/>
        <w:ind w:left="270" w:firstLine="0"/>
        <w:contextualSpacing/>
        <w:jc w:val="left"/>
        <w:rPr>
          <w:rFonts w:ascii="Bookman Old Style" w:hAnsi="Bookman Old Style"/>
          <w:b/>
          <w:color w:val="000000" w:themeColor="text1"/>
          <w:sz w:val="12"/>
          <w:szCs w:val="24"/>
        </w:rPr>
      </w:pPr>
    </w:p>
    <w:p w:rsidR="007C392A" w:rsidRPr="008F15BB"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Tenders shall remain valid for a period </w:t>
      </w:r>
      <w:r w:rsidRPr="008F15BB">
        <w:rPr>
          <w:rFonts w:ascii="Bookman Old Style" w:hAnsi="Bookman Old Style"/>
          <w:b/>
          <w:color w:val="000000" w:themeColor="text1"/>
          <w:sz w:val="24"/>
          <w:szCs w:val="24"/>
        </w:rPr>
        <w:t>not less than 180 days</w:t>
      </w:r>
      <w:r w:rsidRPr="008F15BB">
        <w:rPr>
          <w:rFonts w:ascii="Bookman Old Style" w:hAnsi="Bookman Old Style"/>
          <w:color w:val="000000" w:themeColor="text1"/>
          <w:sz w:val="24"/>
          <w:szCs w:val="24"/>
        </w:rPr>
        <w:t xml:space="preserve"> after the deadline date for tender submission specified in Clause 16. A tender valid for a shorter period shall be rejected by the BESCOM as non-responsive.</w:t>
      </w:r>
    </w:p>
    <w:p w:rsidR="00141F02" w:rsidRPr="008F15BB"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t>
      </w:r>
      <w:r w:rsidRPr="008F15BB">
        <w:rPr>
          <w:rFonts w:ascii="Bookman Old Style" w:hAnsi="Bookman Old Style"/>
          <w:color w:val="000000" w:themeColor="text1"/>
          <w:sz w:val="24"/>
          <w:szCs w:val="24"/>
        </w:rPr>
        <w:lastRenderedPageBreak/>
        <w:t>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Pr="008F15BB" w:rsidRDefault="003F1571" w:rsidP="00525B30">
      <w:pPr>
        <w:pStyle w:val="ListParagraph"/>
        <w:spacing w:line="360" w:lineRule="auto"/>
        <w:rPr>
          <w:rFonts w:ascii="Bookman Old Style" w:hAnsi="Bookman Old Style"/>
          <w:color w:val="000000" w:themeColor="text1"/>
          <w:sz w:val="24"/>
          <w:szCs w:val="24"/>
          <w:u w:val="single"/>
        </w:rPr>
      </w:pPr>
    </w:p>
    <w:p w:rsidR="00141F02" w:rsidRPr="008F15BB" w:rsidRDefault="00491FB0"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Bid Security/</w:t>
      </w:r>
      <w:r w:rsidR="00141F02" w:rsidRPr="008F15BB">
        <w:rPr>
          <w:rFonts w:ascii="Bookman Old Style" w:hAnsi="Bookman Old Style"/>
          <w:b/>
          <w:color w:val="000000" w:themeColor="text1"/>
          <w:sz w:val="24"/>
          <w:szCs w:val="24"/>
          <w:u w:val="single"/>
        </w:rPr>
        <w:t>Earnest Money Deposit:</w:t>
      </w:r>
    </w:p>
    <w:p w:rsidR="00141F02" w:rsidRPr="008F15BB" w:rsidRDefault="00141F02" w:rsidP="000D756F">
      <w:pPr>
        <w:pStyle w:val="ListParagraph"/>
        <w:widowControl/>
        <w:autoSpaceDE/>
        <w:autoSpaceDN/>
        <w:spacing w:after="200"/>
        <w:ind w:left="270" w:firstLine="0"/>
        <w:contextualSpacing/>
        <w:jc w:val="left"/>
        <w:rPr>
          <w:rFonts w:ascii="Bookman Old Style" w:hAnsi="Bookman Old Style"/>
          <w:b/>
          <w:color w:val="000000" w:themeColor="text1"/>
          <w:sz w:val="16"/>
          <w:szCs w:val="24"/>
        </w:rPr>
      </w:pPr>
    </w:p>
    <w:p w:rsidR="007C392A" w:rsidRPr="008F15BB" w:rsidRDefault="00141F02" w:rsidP="00491FB0">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Tender</w:t>
      </w:r>
      <w:r w:rsidR="000A1F37" w:rsidRPr="008F15BB">
        <w:rPr>
          <w:rFonts w:ascii="Bookman Old Style" w:hAnsi="Bookman Old Style"/>
          <w:color w:val="000000" w:themeColor="text1"/>
          <w:sz w:val="24"/>
          <w:szCs w:val="24"/>
        </w:rPr>
        <w:t>er shall furnish, as part of the tender, Earnest Money D</w:t>
      </w:r>
      <w:r w:rsidRPr="008F15BB">
        <w:rPr>
          <w:rFonts w:ascii="Bookman Old Style" w:hAnsi="Bookman Old Style"/>
          <w:color w:val="000000" w:themeColor="text1"/>
          <w:sz w:val="24"/>
          <w:szCs w:val="24"/>
        </w:rPr>
        <w:t>eposit</w:t>
      </w:r>
      <w:r w:rsidR="000A1F37" w:rsidRPr="008F15BB">
        <w:rPr>
          <w:rFonts w:ascii="Bookman Old Style" w:hAnsi="Bookman Old Style"/>
          <w:color w:val="000000" w:themeColor="text1"/>
          <w:sz w:val="24"/>
          <w:szCs w:val="24"/>
        </w:rPr>
        <w:t xml:space="preserve"> (EMD)</w:t>
      </w:r>
      <w:r w:rsidRPr="008F15BB">
        <w:rPr>
          <w:rFonts w:ascii="Bookman Old Style" w:hAnsi="Bookman Old Style"/>
          <w:color w:val="000000" w:themeColor="text1"/>
          <w:sz w:val="24"/>
          <w:szCs w:val="24"/>
        </w:rPr>
        <w:t xml:space="preserve"> in the amount as shown in colum</w:t>
      </w:r>
      <w:r w:rsidR="000A1F37" w:rsidRPr="008F15BB">
        <w:rPr>
          <w:rFonts w:ascii="Bookman Old Style" w:hAnsi="Bookman Old Style"/>
          <w:color w:val="000000" w:themeColor="text1"/>
          <w:sz w:val="24"/>
          <w:szCs w:val="24"/>
        </w:rPr>
        <w:t>n 4 of the Table in IFT for the</w:t>
      </w:r>
      <w:r w:rsidRPr="008F15BB">
        <w:rPr>
          <w:rFonts w:ascii="Bookman Old Style" w:hAnsi="Bookman Old Style"/>
          <w:color w:val="000000" w:themeColor="text1"/>
          <w:sz w:val="24"/>
          <w:szCs w:val="24"/>
        </w:rPr>
        <w:t xml:space="preserve"> particular work. </w:t>
      </w:r>
    </w:p>
    <w:p w:rsidR="007C392A" w:rsidRPr="008F15BB" w:rsidRDefault="007C392A" w:rsidP="00491FB0">
      <w:pPr>
        <w:pStyle w:val="ListParagraph"/>
        <w:widowControl/>
        <w:tabs>
          <w:tab w:val="left" w:pos="360"/>
        </w:tabs>
        <w:autoSpaceDE/>
        <w:autoSpaceDN/>
        <w:spacing w:line="360" w:lineRule="auto"/>
        <w:ind w:left="720" w:firstLine="0"/>
        <w:contextualSpacing/>
        <w:rPr>
          <w:rFonts w:ascii="Bookman Old Style" w:hAnsi="Bookman Old Style"/>
          <w:color w:val="000000" w:themeColor="text1"/>
          <w:sz w:val="8"/>
          <w:szCs w:val="24"/>
        </w:rPr>
      </w:pPr>
    </w:p>
    <w:p w:rsidR="00141F02" w:rsidRPr="008F15BB" w:rsidRDefault="00141F02" w:rsidP="00491FB0">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Bids shall be accompanied by </w:t>
      </w:r>
      <w:r w:rsidR="007C392A" w:rsidRPr="008F15BB">
        <w:rPr>
          <w:rFonts w:ascii="Bookman Old Style" w:hAnsi="Bookman Old Style"/>
          <w:b/>
          <w:color w:val="000000" w:themeColor="text1"/>
          <w:sz w:val="24"/>
          <w:szCs w:val="24"/>
        </w:rPr>
        <w:t>Bid Security</w:t>
      </w:r>
      <w:r w:rsidR="00491FB0" w:rsidRPr="008F15BB">
        <w:rPr>
          <w:rFonts w:ascii="Bookman Old Style" w:hAnsi="Bookman Old Style"/>
          <w:b/>
          <w:color w:val="000000" w:themeColor="text1"/>
          <w:sz w:val="24"/>
          <w:szCs w:val="24"/>
        </w:rPr>
        <w:t>/Earnest Money Deposit</w:t>
      </w:r>
      <w:r w:rsidR="007C392A" w:rsidRPr="008F15BB">
        <w:rPr>
          <w:rFonts w:ascii="Bookman Old Style" w:hAnsi="Bookman Old Style"/>
          <w:b/>
          <w:color w:val="000000" w:themeColor="text1"/>
          <w:sz w:val="24"/>
          <w:szCs w:val="24"/>
        </w:rPr>
        <w:t xml:space="preserve"> (EMD) </w:t>
      </w:r>
      <w:r w:rsidR="002700DC"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as follows;</w:t>
      </w:r>
    </w:p>
    <w:p w:rsidR="00491FB0" w:rsidRPr="008F15BB" w:rsidRDefault="00491FB0" w:rsidP="00491FB0">
      <w:pPr>
        <w:pStyle w:val="ListParagraph"/>
        <w:widowControl/>
        <w:tabs>
          <w:tab w:val="left" w:pos="360"/>
        </w:tabs>
        <w:autoSpaceDE/>
        <w:autoSpaceDN/>
        <w:spacing w:line="360" w:lineRule="auto"/>
        <w:ind w:left="720" w:firstLine="0"/>
        <w:contextualSpacing/>
        <w:rPr>
          <w:rFonts w:ascii="Bookman Old Style" w:hAnsi="Bookman Old Style"/>
          <w:color w:val="000000" w:themeColor="text1"/>
          <w:sz w:val="8"/>
          <w:szCs w:val="24"/>
        </w:rPr>
      </w:pPr>
    </w:p>
    <w:p w:rsidR="008C63F3" w:rsidRPr="00F900AA" w:rsidRDefault="00C40ED7" w:rsidP="00FB40D2">
      <w:pPr>
        <w:pStyle w:val="ListParagraph"/>
        <w:widowControl/>
        <w:autoSpaceDE/>
        <w:autoSpaceDN/>
        <w:spacing w:after="200" w:line="360" w:lineRule="auto"/>
        <w:ind w:left="709" w:hanging="283"/>
        <w:contextualSpacing/>
        <w:rPr>
          <w:rFonts w:ascii="Bookman Old Style" w:hAnsi="Bookman Old Style"/>
          <w:color w:val="FF0000"/>
          <w:sz w:val="24"/>
          <w:szCs w:val="24"/>
        </w:rPr>
      </w:pPr>
      <w:r w:rsidRPr="008F15BB">
        <w:rPr>
          <w:rFonts w:ascii="Bookman Old Style" w:hAnsi="Bookman Old Style"/>
          <w:color w:val="000000" w:themeColor="text1"/>
          <w:sz w:val="24"/>
          <w:szCs w:val="24"/>
        </w:rPr>
        <w:t xml:space="preserve">1) </w:t>
      </w:r>
      <w:r w:rsidR="008C63F3" w:rsidRPr="00F900AA">
        <w:rPr>
          <w:rFonts w:ascii="Bookman Old Style" w:hAnsi="Bookman Old Style"/>
          <w:color w:val="FF0000"/>
          <w:sz w:val="24"/>
          <w:szCs w:val="24"/>
        </w:rPr>
        <w:t xml:space="preserve">The Entire EMD amount of </w:t>
      </w:r>
      <w:r w:rsidR="008C63F3" w:rsidRPr="009449BB">
        <w:rPr>
          <w:rFonts w:ascii="Bookman Old Style" w:hAnsi="Bookman Old Style"/>
          <w:b/>
          <w:color w:val="FF0000"/>
          <w:sz w:val="24"/>
          <w:szCs w:val="24"/>
          <w:highlight w:val="yellow"/>
        </w:rPr>
        <w:t>Rs</w:t>
      </w:r>
      <w:r w:rsidR="00D95AFE" w:rsidRPr="009449BB">
        <w:rPr>
          <w:rFonts w:ascii="Bookman Old Style" w:hAnsi="Bookman Old Style"/>
          <w:b/>
          <w:color w:val="FF0000"/>
          <w:sz w:val="24"/>
          <w:szCs w:val="24"/>
          <w:highlight w:val="yellow"/>
        </w:rPr>
        <w:t>. 30,50,848.00</w:t>
      </w:r>
      <w:r w:rsidR="008C63F3" w:rsidRPr="00F900AA">
        <w:rPr>
          <w:rFonts w:ascii="Bookman Old Style" w:hAnsi="Bookman Old Style"/>
          <w:color w:val="FF0000"/>
          <w:sz w:val="24"/>
          <w:szCs w:val="24"/>
        </w:rPr>
        <w:t xml:space="preserve"> can be payable in the following modes of payment provided in the KPPP Portal.</w:t>
      </w:r>
    </w:p>
    <w:p w:rsidR="008C63F3" w:rsidRPr="008F15BB" w:rsidRDefault="008C63F3" w:rsidP="008C63F3">
      <w:pPr>
        <w:pStyle w:val="ListParagraph"/>
        <w:widowControl/>
        <w:autoSpaceDE/>
        <w:autoSpaceDN/>
        <w:spacing w:after="200" w:line="276" w:lineRule="auto"/>
        <w:ind w:left="786" w:firstLine="0"/>
        <w:contextualSpacing/>
        <w:jc w:val="left"/>
        <w:rPr>
          <w:rFonts w:ascii="Bookman Old Style" w:hAnsi="Bookman Old Style"/>
          <w:color w:val="000000" w:themeColor="text1"/>
          <w:sz w:val="6"/>
          <w:szCs w:val="24"/>
        </w:rPr>
      </w:pPr>
    </w:p>
    <w:p w:rsidR="008C63F3" w:rsidRPr="00F85446" w:rsidRDefault="008C63F3" w:rsidP="008C63F3">
      <w:pPr>
        <w:pStyle w:val="ListParagraph"/>
        <w:spacing w:line="360" w:lineRule="auto"/>
        <w:ind w:left="1985"/>
        <w:rPr>
          <w:rFonts w:ascii="Bookman Old Style" w:hAnsi="Bookman Old Style"/>
          <w:color w:val="000000" w:themeColor="text1"/>
          <w:sz w:val="24"/>
          <w:szCs w:val="24"/>
        </w:rPr>
      </w:pPr>
      <w:r w:rsidRPr="00F85446">
        <w:rPr>
          <w:rFonts w:ascii="Bookman Old Style" w:hAnsi="Bookman Old Style"/>
          <w:color w:val="000000" w:themeColor="text1"/>
          <w:sz w:val="24"/>
          <w:szCs w:val="24"/>
        </w:rPr>
        <w:t>• Credit Card/Debit Card</w:t>
      </w:r>
    </w:p>
    <w:p w:rsidR="008C63F3" w:rsidRPr="00F85446" w:rsidRDefault="008C63F3" w:rsidP="008C63F3">
      <w:pPr>
        <w:pStyle w:val="ListParagraph"/>
        <w:spacing w:line="360" w:lineRule="auto"/>
        <w:ind w:left="1985"/>
        <w:rPr>
          <w:rFonts w:ascii="Bookman Old Style" w:hAnsi="Bookman Old Style"/>
          <w:color w:val="000000" w:themeColor="text1"/>
          <w:sz w:val="24"/>
          <w:szCs w:val="24"/>
        </w:rPr>
      </w:pPr>
      <w:r w:rsidRPr="00F85446">
        <w:rPr>
          <w:rFonts w:ascii="Bookman Old Style" w:hAnsi="Bookman Old Style"/>
          <w:color w:val="000000" w:themeColor="text1"/>
          <w:sz w:val="24"/>
          <w:szCs w:val="24"/>
        </w:rPr>
        <w:t>• Net Banking</w:t>
      </w:r>
    </w:p>
    <w:p w:rsidR="008C63F3" w:rsidRPr="00F85446" w:rsidRDefault="008C63F3" w:rsidP="008C63F3">
      <w:pPr>
        <w:pStyle w:val="ListParagraph"/>
        <w:spacing w:line="360" w:lineRule="auto"/>
        <w:ind w:left="1985"/>
        <w:rPr>
          <w:rFonts w:ascii="Bookman Old Style" w:hAnsi="Bookman Old Style"/>
          <w:color w:val="000000" w:themeColor="text1"/>
          <w:sz w:val="24"/>
          <w:szCs w:val="24"/>
        </w:rPr>
      </w:pPr>
      <w:r w:rsidRPr="00F85446">
        <w:rPr>
          <w:rFonts w:ascii="Bookman Old Style" w:hAnsi="Bookman Old Style"/>
          <w:color w:val="000000" w:themeColor="text1"/>
          <w:sz w:val="24"/>
          <w:szCs w:val="24"/>
        </w:rPr>
        <w:t>• NEFT/RTGS</w:t>
      </w:r>
    </w:p>
    <w:p w:rsidR="008C63F3" w:rsidRPr="00F85446" w:rsidRDefault="008C63F3" w:rsidP="008C63F3">
      <w:pPr>
        <w:pStyle w:val="ListParagraph"/>
        <w:spacing w:line="360" w:lineRule="auto"/>
        <w:ind w:left="1985"/>
        <w:rPr>
          <w:rFonts w:ascii="Bookman Old Style" w:hAnsi="Bookman Old Style"/>
          <w:color w:val="000000" w:themeColor="text1"/>
          <w:sz w:val="24"/>
          <w:szCs w:val="24"/>
        </w:rPr>
      </w:pPr>
      <w:r w:rsidRPr="00F85446">
        <w:rPr>
          <w:rFonts w:ascii="Bookman Old Style" w:hAnsi="Bookman Old Style"/>
          <w:color w:val="000000" w:themeColor="text1"/>
          <w:sz w:val="24"/>
          <w:szCs w:val="24"/>
        </w:rPr>
        <w:t>• Over-the-Counter (OTC)</w:t>
      </w:r>
    </w:p>
    <w:p w:rsidR="008C63F3" w:rsidRPr="00F85446" w:rsidRDefault="008C63F3" w:rsidP="008C63F3">
      <w:pPr>
        <w:pStyle w:val="ListParagraph"/>
        <w:spacing w:line="360" w:lineRule="auto"/>
        <w:ind w:left="1985"/>
        <w:rPr>
          <w:rFonts w:ascii="Bookman Old Style" w:hAnsi="Bookman Old Style"/>
          <w:color w:val="000000" w:themeColor="text1"/>
          <w:sz w:val="24"/>
          <w:szCs w:val="24"/>
        </w:rPr>
      </w:pPr>
      <w:r w:rsidRPr="00F85446">
        <w:rPr>
          <w:rFonts w:ascii="Bookman Old Style" w:hAnsi="Bookman Old Style"/>
          <w:color w:val="000000" w:themeColor="text1"/>
          <w:sz w:val="24"/>
          <w:szCs w:val="24"/>
        </w:rPr>
        <w:t>• IMPS</w:t>
      </w:r>
    </w:p>
    <w:p w:rsidR="009F0459" w:rsidRPr="008F15BB" w:rsidRDefault="009F0459" w:rsidP="00317C5C">
      <w:pPr>
        <w:pStyle w:val="ListParagraph"/>
        <w:spacing w:line="360" w:lineRule="auto"/>
        <w:ind w:left="851" w:firstLine="0"/>
        <w:rPr>
          <w:rFonts w:ascii="Bookman Old Style" w:hAnsi="Bookman Old Style"/>
          <w:color w:val="000000" w:themeColor="text1"/>
          <w:sz w:val="24"/>
          <w:szCs w:val="24"/>
        </w:rPr>
      </w:pPr>
      <w:r w:rsidRPr="008F15BB">
        <w:rPr>
          <w:rFonts w:ascii="Bookman Old Style" w:hAnsi="Bookman Old Style"/>
          <w:color w:val="000000" w:themeColor="text1"/>
          <w:sz w:val="24"/>
          <w:szCs w:val="24"/>
        </w:rPr>
        <w:t>For further detail regarding mode of e-payment of EMD in KPPP platform, contact Karnataka Public procurement cell, Government of Karnataka.</w:t>
      </w:r>
    </w:p>
    <w:p w:rsidR="009F0459" w:rsidRPr="008F15BB" w:rsidRDefault="009F0459" w:rsidP="00317C5C">
      <w:pPr>
        <w:pStyle w:val="ListParagraph"/>
        <w:spacing w:line="360" w:lineRule="auto"/>
        <w:ind w:left="851" w:right="34" w:firstLine="0"/>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Karnataka Public Procurement portal Help Desk: Phone No: </w:t>
      </w:r>
    </w:p>
    <w:p w:rsidR="009F0459" w:rsidRPr="008F15BB" w:rsidRDefault="009F0459" w:rsidP="00317C5C">
      <w:pPr>
        <w:pStyle w:val="ListParagraph"/>
        <w:spacing w:line="360" w:lineRule="auto"/>
        <w:ind w:left="851" w:right="34" w:firstLine="0"/>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+91-8046010000, +91-8068948777 </w:t>
      </w:r>
    </w:p>
    <w:p w:rsidR="009F0459" w:rsidRDefault="009F0459" w:rsidP="009F0459">
      <w:pPr>
        <w:pStyle w:val="ListParagraph"/>
        <w:ind w:left="851" w:right="34" w:hanging="720"/>
        <w:rPr>
          <w:rStyle w:val="Hyperlink"/>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E-mail: </w:t>
      </w:r>
      <w:hyperlink r:id="rId13" w:history="1">
        <w:r w:rsidRPr="008F15BB">
          <w:rPr>
            <w:rStyle w:val="Hyperlink"/>
            <w:rFonts w:ascii="Bookman Old Style" w:hAnsi="Bookman Old Style"/>
            <w:color w:val="000000" w:themeColor="text1"/>
            <w:sz w:val="24"/>
            <w:szCs w:val="24"/>
          </w:rPr>
          <w:t>support@eprochelpdesk.com</w:t>
        </w:r>
      </w:hyperlink>
    </w:p>
    <w:p w:rsidR="003D5276" w:rsidRPr="008F15BB" w:rsidRDefault="003D5276" w:rsidP="009F0459">
      <w:pPr>
        <w:pStyle w:val="ListParagraph"/>
        <w:ind w:left="851" w:right="34" w:hanging="720"/>
        <w:rPr>
          <w:rStyle w:val="Hyperlink"/>
          <w:rFonts w:ascii="Bookman Old Style" w:hAnsi="Bookman Old Style"/>
          <w:color w:val="000000" w:themeColor="text1"/>
          <w:sz w:val="24"/>
          <w:szCs w:val="24"/>
        </w:rPr>
      </w:pPr>
    </w:p>
    <w:p w:rsidR="008C63F3" w:rsidRPr="008F15BB" w:rsidRDefault="008C63F3" w:rsidP="008C63F3">
      <w:pPr>
        <w:pStyle w:val="ListParagraph"/>
        <w:spacing w:line="360" w:lineRule="auto"/>
        <w:ind w:left="1985"/>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(OR)</w:t>
      </w:r>
    </w:p>
    <w:p w:rsidR="008C63F3" w:rsidRPr="00F85446" w:rsidRDefault="008C63F3" w:rsidP="00F85446">
      <w:pPr>
        <w:widowControl/>
        <w:autoSpaceDE/>
        <w:autoSpaceDN/>
        <w:spacing w:after="200" w:line="360" w:lineRule="auto"/>
        <w:ind w:left="851" w:hanging="425"/>
        <w:contextualSpacing/>
        <w:rPr>
          <w:rFonts w:ascii="Bookman Old Style" w:hAnsi="Bookman Old Style"/>
          <w:color w:val="000000" w:themeColor="text1"/>
          <w:sz w:val="24"/>
          <w:szCs w:val="24"/>
        </w:rPr>
      </w:pPr>
      <w:r w:rsidRPr="00F85446">
        <w:rPr>
          <w:rFonts w:ascii="Bookman Old Style" w:hAnsi="Bookman Old Style"/>
          <w:color w:val="000000" w:themeColor="text1"/>
          <w:sz w:val="24"/>
          <w:szCs w:val="24"/>
        </w:rPr>
        <w:t xml:space="preserve">A) Up to </w:t>
      </w:r>
      <w:r w:rsidR="00FB40D2" w:rsidRPr="00F85446">
        <w:rPr>
          <w:rFonts w:ascii="Bookman Old Style" w:hAnsi="Bookman Old Style"/>
          <w:b/>
          <w:color w:val="000000" w:themeColor="text1"/>
          <w:sz w:val="24"/>
          <w:szCs w:val="24"/>
        </w:rPr>
        <w:t>Rs.10,00,000/-</w:t>
      </w:r>
      <w:r w:rsidRPr="00F85446">
        <w:rPr>
          <w:rFonts w:ascii="Bookman Old Style" w:hAnsi="Bookman Old Style"/>
          <w:b/>
          <w:color w:val="000000" w:themeColor="text1"/>
          <w:sz w:val="24"/>
          <w:szCs w:val="24"/>
        </w:rPr>
        <w:t xml:space="preserve"> </w:t>
      </w:r>
      <w:r w:rsidRPr="00F85446">
        <w:rPr>
          <w:rFonts w:ascii="Bookman Old Style" w:hAnsi="Bookman Old Style"/>
          <w:color w:val="000000" w:themeColor="text1"/>
          <w:sz w:val="24"/>
          <w:szCs w:val="24"/>
        </w:rPr>
        <w:t xml:space="preserve">can be payable </w:t>
      </w:r>
      <w:r w:rsidRPr="00F85446">
        <w:rPr>
          <w:rFonts w:ascii="Bookman Old Style" w:hAnsi="Bookman Old Style"/>
          <w:b/>
          <w:color w:val="000000" w:themeColor="text1"/>
          <w:sz w:val="24"/>
          <w:szCs w:val="24"/>
        </w:rPr>
        <w:t xml:space="preserve">in the following </w:t>
      </w:r>
      <w:r w:rsidRPr="00F85446">
        <w:rPr>
          <w:rFonts w:ascii="Bookman Old Style" w:hAnsi="Bookman Old Style"/>
          <w:color w:val="000000" w:themeColor="text1"/>
          <w:sz w:val="24"/>
          <w:szCs w:val="24"/>
        </w:rPr>
        <w:t>modes of payment provided in the KPPP Portal.</w:t>
      </w:r>
    </w:p>
    <w:p w:rsidR="008C63F3" w:rsidRPr="008F15BB" w:rsidRDefault="008C63F3" w:rsidP="008C63F3">
      <w:pPr>
        <w:pStyle w:val="ListParagraph"/>
        <w:widowControl/>
        <w:autoSpaceDE/>
        <w:autoSpaceDN/>
        <w:spacing w:after="200" w:line="276" w:lineRule="auto"/>
        <w:ind w:left="786" w:firstLine="0"/>
        <w:contextualSpacing/>
        <w:jc w:val="left"/>
        <w:rPr>
          <w:rFonts w:ascii="Bookman Old Style" w:hAnsi="Bookman Old Style"/>
          <w:color w:val="000000" w:themeColor="text1"/>
          <w:sz w:val="8"/>
          <w:szCs w:val="24"/>
        </w:rPr>
      </w:pPr>
    </w:p>
    <w:p w:rsidR="008C63F3" w:rsidRPr="00F85446" w:rsidRDefault="008C63F3" w:rsidP="00317C5C">
      <w:pPr>
        <w:pStyle w:val="ListParagraph"/>
        <w:spacing w:line="360" w:lineRule="auto"/>
        <w:ind w:left="1134" w:firstLine="0"/>
        <w:rPr>
          <w:rFonts w:ascii="Bookman Old Style" w:hAnsi="Bookman Old Style"/>
          <w:color w:val="000000" w:themeColor="text1"/>
          <w:sz w:val="24"/>
          <w:szCs w:val="24"/>
        </w:rPr>
      </w:pPr>
      <w:r w:rsidRPr="00F85446">
        <w:rPr>
          <w:rFonts w:ascii="Bookman Old Style" w:hAnsi="Bookman Old Style"/>
          <w:color w:val="000000" w:themeColor="text1"/>
          <w:sz w:val="24"/>
          <w:szCs w:val="24"/>
        </w:rPr>
        <w:t>• Credit Card/Debit Card</w:t>
      </w:r>
    </w:p>
    <w:p w:rsidR="008C63F3" w:rsidRPr="00F85446" w:rsidRDefault="008C63F3" w:rsidP="00317C5C">
      <w:pPr>
        <w:pStyle w:val="ListParagraph"/>
        <w:spacing w:line="360" w:lineRule="auto"/>
        <w:ind w:left="1843" w:hanging="709"/>
        <w:rPr>
          <w:rFonts w:ascii="Bookman Old Style" w:hAnsi="Bookman Old Style"/>
          <w:color w:val="000000" w:themeColor="text1"/>
          <w:sz w:val="24"/>
          <w:szCs w:val="24"/>
        </w:rPr>
      </w:pPr>
      <w:r w:rsidRPr="00F85446">
        <w:rPr>
          <w:rFonts w:ascii="Bookman Old Style" w:hAnsi="Bookman Old Style"/>
          <w:color w:val="000000" w:themeColor="text1"/>
          <w:sz w:val="24"/>
          <w:szCs w:val="24"/>
        </w:rPr>
        <w:t>• Net Banking</w:t>
      </w:r>
    </w:p>
    <w:p w:rsidR="008C63F3" w:rsidRPr="00F85446" w:rsidRDefault="008C63F3" w:rsidP="00317C5C">
      <w:pPr>
        <w:pStyle w:val="ListParagraph"/>
        <w:spacing w:line="360" w:lineRule="auto"/>
        <w:ind w:left="1843" w:hanging="709"/>
        <w:rPr>
          <w:rFonts w:ascii="Bookman Old Style" w:hAnsi="Bookman Old Style"/>
          <w:color w:val="000000" w:themeColor="text1"/>
          <w:sz w:val="24"/>
          <w:szCs w:val="24"/>
        </w:rPr>
      </w:pPr>
      <w:r w:rsidRPr="00F85446">
        <w:rPr>
          <w:rFonts w:ascii="Bookman Old Style" w:hAnsi="Bookman Old Style"/>
          <w:color w:val="000000" w:themeColor="text1"/>
          <w:sz w:val="24"/>
          <w:szCs w:val="24"/>
        </w:rPr>
        <w:t>• NEFT/RTGS</w:t>
      </w:r>
    </w:p>
    <w:p w:rsidR="008C63F3" w:rsidRPr="00F85446" w:rsidRDefault="008C63F3" w:rsidP="00317C5C">
      <w:pPr>
        <w:pStyle w:val="ListParagraph"/>
        <w:spacing w:line="360" w:lineRule="auto"/>
        <w:ind w:left="1843" w:hanging="709"/>
        <w:rPr>
          <w:rFonts w:ascii="Bookman Old Style" w:hAnsi="Bookman Old Style"/>
          <w:color w:val="000000" w:themeColor="text1"/>
          <w:sz w:val="24"/>
          <w:szCs w:val="24"/>
        </w:rPr>
      </w:pPr>
      <w:r w:rsidRPr="00F85446">
        <w:rPr>
          <w:rFonts w:ascii="Bookman Old Style" w:hAnsi="Bookman Old Style"/>
          <w:color w:val="000000" w:themeColor="text1"/>
          <w:sz w:val="24"/>
          <w:szCs w:val="24"/>
        </w:rPr>
        <w:t>• Over-the-Counter (OTC)</w:t>
      </w:r>
    </w:p>
    <w:p w:rsidR="008C63F3" w:rsidRPr="00F85446" w:rsidRDefault="008C63F3" w:rsidP="00317C5C">
      <w:pPr>
        <w:pStyle w:val="ListParagraph"/>
        <w:spacing w:line="360" w:lineRule="auto"/>
        <w:ind w:left="1843" w:hanging="709"/>
        <w:rPr>
          <w:rFonts w:ascii="Bookman Old Style" w:hAnsi="Bookman Old Style"/>
          <w:color w:val="000000" w:themeColor="text1"/>
          <w:sz w:val="24"/>
          <w:szCs w:val="24"/>
        </w:rPr>
      </w:pPr>
      <w:r w:rsidRPr="00F85446">
        <w:rPr>
          <w:rFonts w:ascii="Bookman Old Style" w:hAnsi="Bookman Old Style"/>
          <w:color w:val="000000" w:themeColor="text1"/>
          <w:sz w:val="24"/>
          <w:szCs w:val="24"/>
        </w:rPr>
        <w:t>• IMPS</w:t>
      </w:r>
    </w:p>
    <w:p w:rsidR="008C63F3" w:rsidRPr="008F15BB" w:rsidRDefault="008C63F3" w:rsidP="00317C5C">
      <w:pPr>
        <w:pStyle w:val="ListParagraph"/>
        <w:spacing w:line="360" w:lineRule="auto"/>
        <w:ind w:left="851" w:firstLine="0"/>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For further detail regarding mode of e-payment of EMD in KPPP platform, contact Karnataka Public procurement cell, Government of Karnataka.</w:t>
      </w:r>
    </w:p>
    <w:p w:rsidR="008C63F3" w:rsidRPr="008F15BB" w:rsidRDefault="008C63F3" w:rsidP="00317C5C">
      <w:pPr>
        <w:pStyle w:val="ListParagraph"/>
        <w:spacing w:line="360" w:lineRule="auto"/>
        <w:ind w:left="851" w:right="34" w:firstLine="0"/>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Karnataka Public Procurement portal Help Desk: Phone No: </w:t>
      </w:r>
    </w:p>
    <w:p w:rsidR="008C63F3" w:rsidRPr="008F15BB" w:rsidRDefault="008C63F3" w:rsidP="00317C5C">
      <w:pPr>
        <w:pStyle w:val="ListParagraph"/>
        <w:spacing w:line="360" w:lineRule="auto"/>
        <w:ind w:left="851" w:right="34" w:firstLine="0"/>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+91-8046010000, +91-8068948777 </w:t>
      </w:r>
    </w:p>
    <w:p w:rsidR="008C63F3" w:rsidRPr="008F15BB" w:rsidRDefault="008C63F3" w:rsidP="00880E70">
      <w:pPr>
        <w:pStyle w:val="ListParagraph"/>
        <w:ind w:left="851" w:right="34" w:hanging="720"/>
        <w:rPr>
          <w:rStyle w:val="Hyperlink"/>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w:t>
      </w:r>
      <w:r w:rsidR="00880E70"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 xml:space="preserve">E-mail: </w:t>
      </w:r>
      <w:hyperlink r:id="rId14" w:history="1">
        <w:r w:rsidR="00317C5C" w:rsidRPr="008C494D">
          <w:rPr>
            <w:rStyle w:val="Hyperlink"/>
            <w:rFonts w:ascii="Bookman Old Style" w:hAnsi="Bookman Old Style"/>
            <w:sz w:val="24"/>
            <w:szCs w:val="24"/>
          </w:rPr>
          <w:t>support@eprochelpdesk.com</w:t>
        </w:r>
      </w:hyperlink>
      <w:r w:rsidR="00317C5C">
        <w:rPr>
          <w:rStyle w:val="Hyperlink"/>
          <w:rFonts w:ascii="Bookman Old Style" w:hAnsi="Bookman Old Style"/>
          <w:color w:val="000000" w:themeColor="text1"/>
          <w:sz w:val="24"/>
          <w:szCs w:val="24"/>
        </w:rPr>
        <w:t xml:space="preserve"> </w:t>
      </w:r>
    </w:p>
    <w:p w:rsidR="008C63F3" w:rsidRPr="008F15BB" w:rsidRDefault="008C63F3" w:rsidP="008C63F3">
      <w:pPr>
        <w:pStyle w:val="ListParagraph"/>
        <w:ind w:left="1429" w:right="34" w:hanging="720"/>
        <w:rPr>
          <w:rFonts w:ascii="Bookman Old Style" w:hAnsi="Bookman Old Style"/>
          <w:b/>
          <w:color w:val="000000" w:themeColor="text1"/>
          <w:sz w:val="24"/>
          <w:szCs w:val="24"/>
        </w:rPr>
      </w:pPr>
    </w:p>
    <w:p w:rsidR="008C63F3" w:rsidRPr="008F15BB" w:rsidRDefault="008C63F3" w:rsidP="00F85446">
      <w:pPr>
        <w:spacing w:line="360" w:lineRule="auto"/>
        <w:ind w:left="1276" w:hanging="425"/>
        <w:jc w:val="both"/>
        <w:rPr>
          <w:rFonts w:ascii="Bookman Old Style" w:hAnsi="Bookman Old Style"/>
          <w:color w:val="000000" w:themeColor="text1"/>
          <w:sz w:val="24"/>
          <w:szCs w:val="24"/>
        </w:rPr>
      </w:pPr>
      <w:r w:rsidRPr="008F15BB">
        <w:rPr>
          <w:rFonts w:ascii="Bookman Old Style" w:hAnsi="Bookman Old Style"/>
          <w:b/>
          <w:color w:val="000000" w:themeColor="text1"/>
          <w:sz w:val="24"/>
          <w:szCs w:val="24"/>
        </w:rPr>
        <w:t xml:space="preserve">B) </w:t>
      </w:r>
      <w:r w:rsidRPr="00F900AA">
        <w:rPr>
          <w:rFonts w:ascii="Bookman Old Style" w:hAnsi="Bookman Old Style"/>
          <w:color w:val="FF0000"/>
          <w:sz w:val="24"/>
          <w:szCs w:val="24"/>
        </w:rPr>
        <w:t xml:space="preserve">Balance EMD amount </w:t>
      </w:r>
      <w:r w:rsidRPr="00F900AA">
        <w:rPr>
          <w:rFonts w:ascii="Bookman Old Style" w:hAnsi="Bookman Old Style"/>
          <w:color w:val="FF0000"/>
          <w:sz w:val="24"/>
          <w:szCs w:val="24"/>
          <w:highlight w:val="yellow"/>
        </w:rPr>
        <w:t xml:space="preserve">of </w:t>
      </w:r>
      <w:r w:rsidR="00FB40D2" w:rsidRPr="009449BB">
        <w:rPr>
          <w:rFonts w:ascii="Bookman Old Style" w:hAnsi="Bookman Old Style"/>
          <w:b/>
          <w:color w:val="FF0000"/>
          <w:sz w:val="24"/>
          <w:szCs w:val="24"/>
          <w:highlight w:val="yellow"/>
        </w:rPr>
        <w:t>Rs</w:t>
      </w:r>
      <w:r w:rsidR="00D95AFE" w:rsidRPr="009449BB">
        <w:rPr>
          <w:rFonts w:ascii="Bookman Old Style" w:hAnsi="Bookman Old Style"/>
          <w:b/>
          <w:color w:val="FF0000"/>
          <w:sz w:val="24"/>
          <w:szCs w:val="24"/>
          <w:highlight w:val="yellow"/>
        </w:rPr>
        <w:t xml:space="preserve"> 20,50,848.00</w:t>
      </w:r>
      <w:r w:rsidR="00D95AFE">
        <w:rPr>
          <w:rFonts w:ascii="Bookman Old Style" w:hAnsi="Bookman Old Style"/>
          <w:b/>
          <w:color w:val="FF0000"/>
          <w:sz w:val="24"/>
          <w:szCs w:val="24"/>
        </w:rPr>
        <w:t xml:space="preserve"> </w:t>
      </w:r>
      <w:r w:rsidRPr="00F900AA">
        <w:rPr>
          <w:rFonts w:ascii="Bookman Old Style" w:hAnsi="Bookman Old Style"/>
          <w:color w:val="FF0000"/>
          <w:sz w:val="24"/>
          <w:szCs w:val="24"/>
        </w:rPr>
        <w:t xml:space="preserve">shall </w:t>
      </w:r>
      <w:r w:rsidRPr="00F900AA">
        <w:rPr>
          <w:rFonts w:ascii="Bookman Old Style" w:hAnsi="Bookman Old Style"/>
          <w:i/>
          <w:color w:val="FF0000"/>
          <w:sz w:val="24"/>
          <w:szCs w:val="24"/>
        </w:rPr>
        <w:t xml:space="preserve">be payable in the form of Bank Guarantee </w:t>
      </w:r>
      <w:r w:rsidRPr="008F15BB">
        <w:rPr>
          <w:rFonts w:ascii="Bookman Old Style" w:hAnsi="Bookman Old Style"/>
          <w:i/>
          <w:color w:val="000000" w:themeColor="text1"/>
          <w:sz w:val="24"/>
          <w:szCs w:val="24"/>
        </w:rPr>
        <w:t xml:space="preserve">issued either by a </w:t>
      </w:r>
      <w:r w:rsidRPr="008F15BB">
        <w:rPr>
          <w:rFonts w:ascii="Bookman Old Style" w:hAnsi="Bookman Old Style"/>
          <w:b/>
          <w:i/>
          <w:color w:val="000000" w:themeColor="text1"/>
          <w:sz w:val="24"/>
          <w:szCs w:val="24"/>
        </w:rPr>
        <w:t>Nationalized /Scheduled bank</w:t>
      </w:r>
      <w:r w:rsidR="00D95AFE">
        <w:rPr>
          <w:rFonts w:ascii="Bookman Old Style" w:hAnsi="Bookman Old Style"/>
          <w:i/>
          <w:color w:val="000000" w:themeColor="text1"/>
          <w:sz w:val="24"/>
          <w:szCs w:val="24"/>
        </w:rPr>
        <w:t xml:space="preserve"> or </w:t>
      </w:r>
      <w:r w:rsidRPr="008F15BB">
        <w:rPr>
          <w:rFonts w:ascii="Bookman Old Style" w:hAnsi="Bookman Old Style"/>
          <w:i/>
          <w:color w:val="000000" w:themeColor="text1"/>
          <w:sz w:val="24"/>
          <w:szCs w:val="24"/>
        </w:rPr>
        <w:t xml:space="preserve">e-Bank Guarantee (e-BGs) from the Nationalized /Scheduled Banks integrated with NeSL or </w:t>
      </w:r>
      <w:r w:rsidRPr="008F15BB">
        <w:rPr>
          <w:rFonts w:ascii="Bookman Old Style" w:hAnsi="Bookman Old Style"/>
          <w:b/>
          <w:i/>
          <w:color w:val="000000" w:themeColor="text1"/>
          <w:sz w:val="24"/>
          <w:szCs w:val="24"/>
        </w:rPr>
        <w:t xml:space="preserve">Insurance Surety Bonds </w:t>
      </w:r>
      <w:r w:rsidRPr="008F15BB">
        <w:rPr>
          <w:rFonts w:ascii="Bookman Old Style" w:hAnsi="Bookman Old Style"/>
          <w:i/>
          <w:color w:val="000000" w:themeColor="text1"/>
          <w:sz w:val="24"/>
          <w:szCs w:val="24"/>
        </w:rPr>
        <w:t xml:space="preserve">issued  by Insurance Company Authorized by Insurance Regulatory and Development Authority of India drawn in the favor of “Chief General Manager, Projects, BESCOM, Bangalore” covering 45 days after the Validity Period of the Bid including Period of Extension, if any required by the BESCOM. The Bidder shall scan the Bank Guarantee towards EMD and upload the same in the prescribed form failing which the offer will be rejected. Also, the Bidder shall ensure that the Bank Guarantee towards EMD shall be sent in original to </w:t>
      </w:r>
      <w:r w:rsidRPr="008F15BB">
        <w:rPr>
          <w:rFonts w:ascii="Bookman Old Style" w:eastAsia="Times New Roman" w:hAnsi="Bookman Old Style" w:cs="Mangal"/>
          <w:b/>
          <w:i/>
          <w:color w:val="000000" w:themeColor="text1"/>
          <w:sz w:val="24"/>
          <w:szCs w:val="24"/>
        </w:rPr>
        <w:t>The CHIEF GENERAL MANAGER, PROJECTS, 4</w:t>
      </w:r>
      <w:r w:rsidRPr="008F15BB">
        <w:rPr>
          <w:rFonts w:ascii="Bookman Old Style" w:eastAsia="Times New Roman" w:hAnsi="Bookman Old Style" w:cs="Mangal"/>
          <w:b/>
          <w:i/>
          <w:color w:val="000000" w:themeColor="text1"/>
          <w:sz w:val="24"/>
          <w:szCs w:val="24"/>
          <w:vertAlign w:val="superscript"/>
        </w:rPr>
        <w:t>th</w:t>
      </w:r>
      <w:r w:rsidRPr="008F15BB">
        <w:rPr>
          <w:rFonts w:ascii="Bookman Old Style" w:eastAsia="Times New Roman" w:hAnsi="Bookman Old Style" w:cs="Mangal"/>
          <w:b/>
          <w:i/>
          <w:color w:val="000000" w:themeColor="text1"/>
          <w:sz w:val="24"/>
          <w:szCs w:val="24"/>
        </w:rPr>
        <w:t xml:space="preserve"> FLOOR, 2ND BLOCK, CORPORATE OFFICE, BANGALORE ELECTRICITY SUPPLY COMPANY LIMTED (BESCOM), K.R. CIRCLE, BANGALORE-560 001</w:t>
      </w:r>
      <w:r w:rsidRPr="008F15BB">
        <w:rPr>
          <w:rFonts w:ascii="Bookman Old Style" w:hAnsi="Bookman Old Style"/>
          <w:i/>
          <w:color w:val="000000" w:themeColor="text1"/>
          <w:sz w:val="24"/>
          <w:szCs w:val="24"/>
        </w:rPr>
        <w:t xml:space="preserve"> so as to reach after the last date of submission of bid &amp; on or before the date &amp; time notified for opening of Techno Commercial Bids, in a sealed cover, failing which their bid will not be opened.</w:t>
      </w:r>
    </w:p>
    <w:p w:rsidR="002F1CEB" w:rsidRPr="008F15BB" w:rsidRDefault="002F1CEB" w:rsidP="002F6307">
      <w:pPr>
        <w:pStyle w:val="ListParagraph"/>
        <w:ind w:left="851" w:right="34" w:hanging="720"/>
        <w:rPr>
          <w:rFonts w:ascii="Bookman Old Style" w:hAnsi="Bookman Old Style"/>
          <w:b/>
          <w:color w:val="000000" w:themeColor="text1"/>
          <w:sz w:val="24"/>
          <w:szCs w:val="24"/>
        </w:rPr>
      </w:pPr>
    </w:p>
    <w:p w:rsidR="00B92A29" w:rsidRPr="008F15BB"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 xml:space="preserve">Instruments having fixed validity issued as Earnest Money Deposit for the tender shall be valid for </w:t>
      </w:r>
      <w:r w:rsidRPr="008F15BB">
        <w:rPr>
          <w:rFonts w:ascii="Bookman Old Style" w:hAnsi="Bookman Old Style"/>
          <w:b/>
          <w:color w:val="000000" w:themeColor="text1"/>
          <w:sz w:val="24"/>
          <w:szCs w:val="24"/>
        </w:rPr>
        <w:t>45 days beyond the validity of the tender.</w:t>
      </w:r>
    </w:p>
    <w:p w:rsidR="00B92A29" w:rsidRPr="008F15BB"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Any tender not accompanied by an acceptable earnest money deposit and not secured as indicated in Sub-Clauses 13.1 and 13.2 above shall be reje</w:t>
      </w:r>
      <w:r w:rsidR="00BF26A4" w:rsidRPr="008F15BB">
        <w:rPr>
          <w:rFonts w:ascii="Bookman Old Style" w:hAnsi="Bookman Old Style"/>
          <w:color w:val="000000" w:themeColor="text1"/>
          <w:sz w:val="24"/>
          <w:szCs w:val="24"/>
        </w:rPr>
        <w:t xml:space="preserve">cted by the BESCOM as </w:t>
      </w:r>
      <w:r w:rsidRPr="008F15BB">
        <w:rPr>
          <w:rFonts w:ascii="Bookman Old Style" w:hAnsi="Bookman Old Style"/>
          <w:color w:val="000000" w:themeColor="text1"/>
          <w:sz w:val="24"/>
          <w:szCs w:val="24"/>
        </w:rPr>
        <w:t>non-responsive.</w:t>
      </w:r>
    </w:p>
    <w:p w:rsidR="009540D0" w:rsidRPr="008F15BB"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 xml:space="preserve">The Earnest Money Deposit of unsuccessful Tenderers will be returned within </w:t>
      </w:r>
      <w:r w:rsidR="002700DC" w:rsidRPr="008F15BB">
        <w:rPr>
          <w:rFonts w:ascii="Bookman Old Style" w:hAnsi="Bookman Old Style"/>
          <w:color w:val="000000" w:themeColor="text1"/>
          <w:sz w:val="24"/>
          <w:szCs w:val="24"/>
        </w:rPr>
        <w:t xml:space="preserve">thirty days </w:t>
      </w:r>
      <w:r w:rsidRPr="008F15BB">
        <w:rPr>
          <w:rFonts w:ascii="Bookman Old Style" w:hAnsi="Bookman Old Style"/>
          <w:color w:val="000000" w:themeColor="text1"/>
          <w:sz w:val="24"/>
          <w:szCs w:val="24"/>
        </w:rPr>
        <w:t>of the end of the tender validity period specified in Sub-Clause No.12.1.</w:t>
      </w:r>
    </w:p>
    <w:p w:rsidR="009540D0" w:rsidRPr="008F15BB" w:rsidRDefault="009540D0" w:rsidP="00A436CF">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The Bid Security shall be in the name of Bidder.</w:t>
      </w:r>
    </w:p>
    <w:p w:rsidR="00083D53" w:rsidRPr="008F15BB"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The Earnest Money Deposit of the successful Tenderer will be discharged when the Tenderer has signed the Agreement and furnished the required Performance Security.</w:t>
      </w:r>
      <w:r w:rsidR="00D10906" w:rsidRPr="008F15BB">
        <w:rPr>
          <w:rFonts w:ascii="Bookman Old Style" w:hAnsi="Bookman Old Style"/>
          <w:color w:val="000000" w:themeColor="text1"/>
          <w:sz w:val="24"/>
          <w:szCs w:val="24"/>
        </w:rPr>
        <w:t xml:space="preserve"> No interest shall be payable by the owner on the above bid security.</w:t>
      </w:r>
    </w:p>
    <w:p w:rsidR="00141F02" w:rsidRPr="008F15BB"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Earnest Money Deposit may be forfeited, besides blacklisting the firm for a period at the discretion of the BESCOM:</w:t>
      </w:r>
    </w:p>
    <w:p w:rsidR="00141F02" w:rsidRPr="008F15BB" w:rsidRDefault="00141F02" w:rsidP="00A436CF">
      <w:pPr>
        <w:pStyle w:val="ListParagraph"/>
        <w:widowControl/>
        <w:numPr>
          <w:ilvl w:val="1"/>
          <w:numId w:val="8"/>
        </w:numPr>
        <w:autoSpaceDE/>
        <w:autoSpaceDN/>
        <w:spacing w:line="360" w:lineRule="auto"/>
        <w:ind w:left="1134" w:right="284"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If the Tenderer withdraws the Tender after tender opening during the period of tender validity;</w:t>
      </w:r>
    </w:p>
    <w:p w:rsidR="00141F02" w:rsidRPr="008F15BB" w:rsidRDefault="00141F02" w:rsidP="00A436CF">
      <w:pPr>
        <w:pStyle w:val="ListParagraph"/>
        <w:widowControl/>
        <w:numPr>
          <w:ilvl w:val="1"/>
          <w:numId w:val="8"/>
        </w:numPr>
        <w:autoSpaceDE/>
        <w:autoSpaceDN/>
        <w:spacing w:line="360" w:lineRule="auto"/>
        <w:ind w:left="1134" w:right="284"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If the Tenderer does not accept the correction of the Tender Price, pursuant to Clause 24; or</w:t>
      </w:r>
    </w:p>
    <w:p w:rsidR="00141F02" w:rsidRPr="008F15BB" w:rsidRDefault="00141F02" w:rsidP="00A436CF">
      <w:pPr>
        <w:pStyle w:val="ListParagraph"/>
        <w:widowControl/>
        <w:numPr>
          <w:ilvl w:val="1"/>
          <w:numId w:val="8"/>
        </w:numPr>
        <w:autoSpaceDE/>
        <w:autoSpaceDN/>
        <w:spacing w:line="360" w:lineRule="auto"/>
        <w:ind w:left="1134" w:right="284"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In the case of a successful Tenderer, if the Tenderer fails within the specified time limit to</w:t>
      </w:r>
    </w:p>
    <w:p w:rsidR="00141F02" w:rsidRPr="008F15BB" w:rsidRDefault="00141F02" w:rsidP="00A436CF">
      <w:pPr>
        <w:pStyle w:val="ListParagraph"/>
        <w:widowControl/>
        <w:numPr>
          <w:ilvl w:val="0"/>
          <w:numId w:val="9"/>
        </w:numPr>
        <w:autoSpaceDE/>
        <w:autoSpaceDN/>
        <w:spacing w:line="360" w:lineRule="auto"/>
        <w:ind w:left="1701"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Sign the Agreement; or</w:t>
      </w:r>
    </w:p>
    <w:p w:rsidR="00083D53" w:rsidRPr="008F15BB" w:rsidRDefault="00141F02" w:rsidP="00A436CF">
      <w:pPr>
        <w:pStyle w:val="ListParagraph"/>
        <w:widowControl/>
        <w:numPr>
          <w:ilvl w:val="0"/>
          <w:numId w:val="9"/>
        </w:numPr>
        <w:autoSpaceDE/>
        <w:autoSpaceDN/>
        <w:spacing w:line="360" w:lineRule="auto"/>
        <w:ind w:left="1701"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Furnish the required </w:t>
      </w:r>
      <w:r w:rsidR="00A436CF" w:rsidRPr="008F15BB">
        <w:rPr>
          <w:rFonts w:ascii="Bookman Old Style" w:hAnsi="Bookman Old Style"/>
          <w:color w:val="000000" w:themeColor="text1"/>
          <w:sz w:val="24"/>
          <w:szCs w:val="24"/>
        </w:rPr>
        <w:t xml:space="preserve">Performance </w:t>
      </w:r>
      <w:r w:rsidRPr="008F15BB">
        <w:rPr>
          <w:rFonts w:ascii="Bookman Old Style" w:hAnsi="Bookman Old Style"/>
          <w:color w:val="000000" w:themeColor="text1"/>
          <w:sz w:val="24"/>
          <w:szCs w:val="24"/>
        </w:rPr>
        <w:t>Security deposit</w:t>
      </w:r>
    </w:p>
    <w:p w:rsidR="00083D53" w:rsidRPr="008F15BB" w:rsidRDefault="00083D53" w:rsidP="00A436CF">
      <w:pPr>
        <w:pStyle w:val="ListParagraph"/>
        <w:widowControl/>
        <w:numPr>
          <w:ilvl w:val="0"/>
          <w:numId w:val="9"/>
        </w:numPr>
        <w:autoSpaceDE/>
        <w:autoSpaceDN/>
        <w:spacing w:line="360" w:lineRule="auto"/>
        <w:ind w:left="1701"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Submission of Class-1/Super grade Electrical Contractor’s License issued by the GoK.</w:t>
      </w:r>
    </w:p>
    <w:p w:rsidR="00FD7DED" w:rsidRPr="008F15BB" w:rsidRDefault="00FD7DED" w:rsidP="00FD7DED">
      <w:pPr>
        <w:pStyle w:val="ListParagraph"/>
        <w:widowControl/>
        <w:autoSpaceDE/>
        <w:autoSpaceDN/>
        <w:spacing w:line="276" w:lineRule="auto"/>
        <w:ind w:left="1701" w:firstLine="0"/>
        <w:contextualSpacing/>
        <w:rPr>
          <w:rFonts w:ascii="Bookman Old Style" w:hAnsi="Bookman Old Style"/>
          <w:color w:val="000000" w:themeColor="text1"/>
          <w:sz w:val="6"/>
          <w:szCs w:val="24"/>
        </w:rPr>
      </w:pPr>
    </w:p>
    <w:p w:rsidR="00FD7DED" w:rsidRPr="008F15BB"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C20BC6" w:rsidRPr="00A62A59" w:rsidRDefault="00C20BC6" w:rsidP="00574E82">
      <w:pPr>
        <w:pStyle w:val="ListParagraph"/>
        <w:widowControl/>
        <w:autoSpaceDE/>
        <w:autoSpaceDN/>
        <w:spacing w:line="276" w:lineRule="auto"/>
        <w:ind w:left="1701" w:firstLine="0"/>
        <w:contextualSpacing/>
        <w:rPr>
          <w:rFonts w:ascii="Bookman Old Style" w:hAnsi="Bookman Old Style"/>
          <w:color w:val="000000" w:themeColor="text1"/>
          <w:sz w:val="2"/>
          <w:szCs w:val="24"/>
        </w:rPr>
      </w:pPr>
    </w:p>
    <w:p w:rsidR="004506B0" w:rsidRPr="008F15BB" w:rsidRDefault="004506B0" w:rsidP="00574E82">
      <w:pPr>
        <w:pStyle w:val="ListParagraph"/>
        <w:widowControl/>
        <w:autoSpaceDE/>
        <w:autoSpaceDN/>
        <w:spacing w:line="276" w:lineRule="auto"/>
        <w:ind w:left="1701" w:firstLine="0"/>
        <w:contextualSpacing/>
        <w:rPr>
          <w:rFonts w:ascii="Bookman Old Style" w:hAnsi="Bookman Old Style"/>
          <w:color w:val="000000" w:themeColor="text1"/>
          <w:sz w:val="10"/>
          <w:szCs w:val="24"/>
        </w:rPr>
      </w:pPr>
    </w:p>
    <w:p w:rsidR="004506B0" w:rsidRPr="008F15BB" w:rsidRDefault="004506B0" w:rsidP="00574E82">
      <w:pPr>
        <w:pStyle w:val="ListParagraph"/>
        <w:widowControl/>
        <w:autoSpaceDE/>
        <w:autoSpaceDN/>
        <w:spacing w:line="276" w:lineRule="auto"/>
        <w:ind w:left="1701" w:firstLine="0"/>
        <w:contextualSpacing/>
        <w:rPr>
          <w:rFonts w:ascii="Bookman Old Style" w:hAnsi="Bookman Old Style"/>
          <w:color w:val="000000" w:themeColor="text1"/>
          <w:sz w:val="10"/>
          <w:szCs w:val="24"/>
        </w:rPr>
      </w:pP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Format and signing of Tender:</w:t>
      </w:r>
    </w:p>
    <w:p w:rsidR="00141F02" w:rsidRPr="008F15BB" w:rsidRDefault="00141F02" w:rsidP="00CD4F32">
      <w:pPr>
        <w:widowControl/>
        <w:autoSpaceDE/>
        <w:autoSpaceDN/>
        <w:spacing w:after="200" w:line="276" w:lineRule="auto"/>
        <w:contextualSpacing/>
        <w:rPr>
          <w:rFonts w:ascii="Bookman Old Style" w:hAnsi="Bookman Old Style"/>
          <w:b/>
          <w:vanish/>
          <w:color w:val="000000" w:themeColor="text1"/>
          <w:sz w:val="24"/>
          <w:szCs w:val="24"/>
        </w:rPr>
      </w:pPr>
    </w:p>
    <w:p w:rsidR="00141F02" w:rsidRPr="008F15BB"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color w:val="000000" w:themeColor="text1"/>
          <w:sz w:val="24"/>
          <w:szCs w:val="24"/>
        </w:rPr>
      </w:pPr>
    </w:p>
    <w:p w:rsidR="00141F02" w:rsidRPr="008F15BB"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color w:val="000000" w:themeColor="text1"/>
          <w:sz w:val="24"/>
          <w:szCs w:val="24"/>
        </w:rPr>
      </w:pPr>
    </w:p>
    <w:p w:rsidR="00141F02" w:rsidRPr="008F15BB"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color w:val="000000" w:themeColor="text1"/>
          <w:sz w:val="24"/>
          <w:szCs w:val="24"/>
        </w:rPr>
      </w:pPr>
      <w:r w:rsidRPr="008F15BB">
        <w:rPr>
          <w:rFonts w:ascii="Bookman Old Style" w:hAnsi="Bookman Old Style"/>
          <w:b/>
          <w:color w:val="000000" w:themeColor="text1"/>
          <w:sz w:val="24"/>
          <w:szCs w:val="24"/>
        </w:rPr>
        <w:t xml:space="preserve"> </w:t>
      </w:r>
      <w:r w:rsidRPr="008F15BB">
        <w:rPr>
          <w:rFonts w:ascii="Bookman Old Style" w:hAnsi="Bookman Old Style"/>
          <w:color w:val="000000" w:themeColor="text1"/>
          <w:sz w:val="24"/>
          <w:szCs w:val="24"/>
        </w:rPr>
        <w:t xml:space="preserve">Format of Bid: </w:t>
      </w:r>
    </w:p>
    <w:p w:rsidR="00141F02" w:rsidRPr="008F15BB" w:rsidRDefault="00141F02" w:rsidP="00F3059B">
      <w:pPr>
        <w:pStyle w:val="ListParagraph"/>
        <w:tabs>
          <w:tab w:val="left" w:pos="1134"/>
        </w:tabs>
        <w:spacing w:line="360" w:lineRule="auto"/>
        <w:ind w:left="1843" w:hanging="1134"/>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a) </w:t>
      </w:r>
      <w:r w:rsidR="00F3059B"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The Tenders are invited through KPPP platform only.</w:t>
      </w:r>
    </w:p>
    <w:p w:rsidR="00141F02" w:rsidRPr="008F15BB" w:rsidRDefault="00141F02" w:rsidP="00F3059B">
      <w:pPr>
        <w:pStyle w:val="ListParagraph"/>
        <w:tabs>
          <w:tab w:val="left" w:pos="1134"/>
        </w:tabs>
        <w:spacing w:line="360" w:lineRule="auto"/>
        <w:ind w:left="1843" w:hanging="1134"/>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b) </w:t>
      </w:r>
      <w:r w:rsidR="00F3059B"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The Techno- Commercial Bid consists of following:</w:t>
      </w:r>
    </w:p>
    <w:p w:rsidR="00C20BC6" w:rsidRPr="008F15BB"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color w:val="000000" w:themeColor="text1"/>
          <w:sz w:val="24"/>
          <w:szCs w:val="24"/>
        </w:rPr>
      </w:pPr>
      <w:r w:rsidRPr="008F15BB">
        <w:rPr>
          <w:rFonts w:ascii="Bookman Old Style" w:hAnsi="Bookman Old Style"/>
          <w:color w:val="000000" w:themeColor="text1"/>
          <w:sz w:val="24"/>
          <w:szCs w:val="24"/>
        </w:rPr>
        <w:t>Techno – Commercial Sheets</w:t>
      </w:r>
    </w:p>
    <w:p w:rsidR="00141F02" w:rsidRPr="008F15BB"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color w:val="000000" w:themeColor="text1"/>
          <w:sz w:val="24"/>
          <w:szCs w:val="24"/>
        </w:rPr>
      </w:pPr>
      <w:r w:rsidRPr="008F15BB">
        <w:rPr>
          <w:rFonts w:ascii="Bookman Old Style" w:hAnsi="Bookman Old Style"/>
          <w:color w:val="000000" w:themeColor="text1"/>
          <w:sz w:val="24"/>
          <w:szCs w:val="24"/>
        </w:rPr>
        <w:t>Data</w:t>
      </w:r>
      <w:r w:rsidRPr="008F15BB">
        <w:rPr>
          <w:rFonts w:ascii="Bookman Old Style" w:hAnsi="Bookman Old Style"/>
          <w:b/>
          <w:color w:val="000000" w:themeColor="text1"/>
          <w:sz w:val="24"/>
          <w:szCs w:val="24"/>
        </w:rPr>
        <w:t xml:space="preserve"> </w:t>
      </w:r>
      <w:r w:rsidRPr="008F15BB">
        <w:rPr>
          <w:rFonts w:ascii="Bookman Old Style" w:hAnsi="Bookman Old Style"/>
          <w:color w:val="000000" w:themeColor="text1"/>
          <w:sz w:val="24"/>
          <w:szCs w:val="24"/>
        </w:rPr>
        <w:t>Requirement</w:t>
      </w:r>
      <w:r w:rsidRPr="008F15BB">
        <w:rPr>
          <w:rFonts w:ascii="Bookman Old Style" w:hAnsi="Bookman Old Style"/>
          <w:b/>
          <w:color w:val="000000" w:themeColor="text1"/>
          <w:sz w:val="24"/>
          <w:szCs w:val="24"/>
        </w:rPr>
        <w:t xml:space="preserve"> </w:t>
      </w:r>
      <w:r w:rsidRPr="008F15BB">
        <w:rPr>
          <w:rFonts w:ascii="Bookman Old Style" w:hAnsi="Bookman Old Style"/>
          <w:color w:val="000000" w:themeColor="text1"/>
          <w:sz w:val="24"/>
          <w:szCs w:val="24"/>
        </w:rPr>
        <w:t>Sheets</w:t>
      </w:r>
    </w:p>
    <w:p w:rsidR="00141F02" w:rsidRPr="008F15BB" w:rsidRDefault="00141F02" w:rsidP="00F3059B">
      <w:pPr>
        <w:pStyle w:val="ListParagraph"/>
        <w:tabs>
          <w:tab w:val="left" w:pos="1134"/>
        </w:tabs>
        <w:spacing w:line="360" w:lineRule="auto"/>
        <w:ind w:left="1843" w:hanging="1134"/>
        <w:rPr>
          <w:rFonts w:ascii="Bookman Old Style" w:hAnsi="Bookman Old Style"/>
          <w:color w:val="000000" w:themeColor="text1"/>
          <w:sz w:val="24"/>
          <w:szCs w:val="24"/>
        </w:rPr>
      </w:pPr>
      <w:r w:rsidRPr="008F15BB">
        <w:rPr>
          <w:rFonts w:ascii="Bookman Old Style" w:hAnsi="Bookman Old Style"/>
          <w:color w:val="000000" w:themeColor="text1"/>
          <w:sz w:val="24"/>
          <w:szCs w:val="24"/>
        </w:rPr>
        <w:t>c)</w:t>
      </w:r>
      <w:r w:rsidR="00F3059B"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 xml:space="preserve"> The Price Bid consists of following</w:t>
      </w:r>
    </w:p>
    <w:p w:rsidR="00F3059B" w:rsidRPr="008F15BB" w:rsidRDefault="00F3059B" w:rsidP="00A62A59">
      <w:pPr>
        <w:pStyle w:val="ListParagraph"/>
        <w:widowControl/>
        <w:autoSpaceDE/>
        <w:autoSpaceDN/>
        <w:spacing w:line="360" w:lineRule="auto"/>
        <w:ind w:left="1843" w:hanging="142"/>
        <w:contextualSpacing/>
        <w:jc w:val="left"/>
        <w:rPr>
          <w:rFonts w:ascii="Bookman Old Style" w:hAnsi="Bookman Old Style"/>
          <w:color w:val="000000" w:themeColor="text1"/>
          <w:sz w:val="24"/>
          <w:szCs w:val="24"/>
        </w:rPr>
      </w:pPr>
      <w:r w:rsidRPr="008F15BB">
        <w:rPr>
          <w:rFonts w:ascii="Bookman Old Style" w:hAnsi="Bookman Old Style"/>
          <w:color w:val="000000" w:themeColor="text1"/>
          <w:sz w:val="24"/>
          <w:szCs w:val="24"/>
        </w:rPr>
        <w:t>Item-wise Financial Bid</w:t>
      </w:r>
      <w:r w:rsidR="00301783" w:rsidRPr="008F15BB">
        <w:rPr>
          <w:rFonts w:ascii="Bookman Old Style" w:hAnsi="Bookman Old Style"/>
          <w:color w:val="000000" w:themeColor="text1"/>
          <w:sz w:val="24"/>
          <w:szCs w:val="24"/>
        </w:rPr>
        <w:t xml:space="preserve"> (single rate, percentage basis)</w:t>
      </w:r>
    </w:p>
    <w:p w:rsidR="00141F02" w:rsidRPr="008F15BB" w:rsidRDefault="004A1E7D" w:rsidP="004A1E7D">
      <w:pPr>
        <w:pStyle w:val="ListParagraph"/>
        <w:tabs>
          <w:tab w:val="left" w:pos="1134"/>
          <w:tab w:val="left" w:pos="1418"/>
        </w:tabs>
        <w:spacing w:line="360" w:lineRule="auto"/>
        <w:ind w:left="1276" w:hanging="567"/>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d)     </w:t>
      </w:r>
      <w:r w:rsidR="00141F02" w:rsidRPr="008F15BB">
        <w:rPr>
          <w:rFonts w:ascii="Bookman Old Style" w:hAnsi="Bookman Old Style"/>
          <w:color w:val="000000" w:themeColor="text1"/>
          <w:sz w:val="24"/>
          <w:szCs w:val="24"/>
        </w:rPr>
        <w:t>A prospective Tenderer, who wishes to submit the tender, shall adopt the following procedure.</w:t>
      </w:r>
    </w:p>
    <w:p w:rsidR="00476042" w:rsidRPr="008F15BB" w:rsidRDefault="00F3059B" w:rsidP="000F2EB1">
      <w:pPr>
        <w:pStyle w:val="ListParagraph"/>
        <w:widowControl/>
        <w:numPr>
          <w:ilvl w:val="2"/>
          <w:numId w:val="28"/>
        </w:numPr>
        <w:autoSpaceDE/>
        <w:autoSpaceDN/>
        <w:spacing w:line="360" w:lineRule="auto"/>
        <w:ind w:left="1985" w:hanging="142"/>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 xml:space="preserve">Bidding documents are available free of cost in the KPP Portal, however bidders are required to pay the bid processing fee as prescribed by the e-procurement service provider and Earnest Money Deposit through any of the modes of e-procurement as mentioned in the document for the respective bids. The Bidder shall enter </w:t>
      </w:r>
      <w:r w:rsidR="00590702" w:rsidRPr="008F15BB">
        <w:rPr>
          <w:rFonts w:ascii="Bookman Old Style" w:hAnsi="Bookman Old Style"/>
          <w:color w:val="000000" w:themeColor="text1"/>
          <w:sz w:val="24"/>
          <w:szCs w:val="24"/>
        </w:rPr>
        <w:t>percentage above or below or equal to the amount put to tender and there by auto calculating the bid</w:t>
      </w:r>
      <w:r w:rsidRPr="008F15BB">
        <w:rPr>
          <w:rFonts w:ascii="Bookman Old Style" w:hAnsi="Bookman Old Style"/>
          <w:color w:val="000000" w:themeColor="text1"/>
          <w:sz w:val="24"/>
          <w:szCs w:val="24"/>
        </w:rPr>
        <w:t xml:space="preserve"> Price for the total scope of the </w:t>
      </w:r>
      <w:r w:rsidR="00590702" w:rsidRPr="008F15BB">
        <w:rPr>
          <w:rFonts w:ascii="Bookman Old Style" w:hAnsi="Bookman Old Style"/>
          <w:color w:val="000000" w:themeColor="text1"/>
          <w:sz w:val="24"/>
          <w:szCs w:val="24"/>
        </w:rPr>
        <w:t>work in</w:t>
      </w:r>
      <w:r w:rsidRPr="008F15BB">
        <w:rPr>
          <w:rFonts w:ascii="Bookman Old Style" w:hAnsi="Bookman Old Style"/>
          <w:color w:val="000000" w:themeColor="text1"/>
          <w:sz w:val="24"/>
          <w:szCs w:val="24"/>
        </w:rPr>
        <w:t xml:space="preserve"> the </w:t>
      </w:r>
      <w:r w:rsidR="00590702" w:rsidRPr="008F15BB">
        <w:rPr>
          <w:rFonts w:ascii="Bookman Old Style" w:hAnsi="Bookman Old Style"/>
          <w:color w:val="000000" w:themeColor="text1"/>
          <w:sz w:val="24"/>
          <w:szCs w:val="24"/>
        </w:rPr>
        <w:t xml:space="preserve">KPPP portal item-wise financial </w:t>
      </w:r>
      <w:r w:rsidR="004357C5" w:rsidRPr="008F15BB">
        <w:rPr>
          <w:rFonts w:ascii="Bookman Old Style" w:hAnsi="Bookman Old Style"/>
          <w:color w:val="000000" w:themeColor="text1"/>
          <w:sz w:val="24"/>
          <w:szCs w:val="24"/>
        </w:rPr>
        <w:t xml:space="preserve">offer </w:t>
      </w:r>
      <w:r w:rsidR="00FE4076" w:rsidRPr="008F15BB">
        <w:rPr>
          <w:rFonts w:ascii="Bookman Old Style" w:hAnsi="Bookman Old Style"/>
          <w:color w:val="000000" w:themeColor="text1"/>
          <w:sz w:val="24"/>
          <w:szCs w:val="24"/>
        </w:rPr>
        <w:t>and after</w:t>
      </w:r>
      <w:r w:rsidRPr="008F15BB">
        <w:rPr>
          <w:rFonts w:ascii="Bookman Old Style" w:hAnsi="Bookman Old Style"/>
          <w:color w:val="000000" w:themeColor="text1"/>
          <w:sz w:val="24"/>
          <w:szCs w:val="24"/>
        </w:rPr>
        <w:t xml:space="preserve"> encryption, </w:t>
      </w:r>
      <w:r w:rsidR="00590702" w:rsidRPr="008F15BB">
        <w:rPr>
          <w:rFonts w:ascii="Bookman Old Style" w:hAnsi="Bookman Old Style"/>
          <w:color w:val="000000" w:themeColor="text1"/>
          <w:sz w:val="24"/>
          <w:szCs w:val="24"/>
        </w:rPr>
        <w:t xml:space="preserve">submit the </w:t>
      </w:r>
      <w:r w:rsidR="00FE4076" w:rsidRPr="008F15BB">
        <w:rPr>
          <w:rFonts w:ascii="Bookman Old Style" w:hAnsi="Bookman Old Style"/>
          <w:color w:val="000000" w:themeColor="text1"/>
          <w:sz w:val="24"/>
          <w:szCs w:val="24"/>
        </w:rPr>
        <w:t>bid in</w:t>
      </w:r>
      <w:r w:rsidR="00590702" w:rsidRPr="008F15BB">
        <w:rPr>
          <w:rFonts w:ascii="Bookman Old Style" w:hAnsi="Bookman Old Style"/>
          <w:color w:val="000000" w:themeColor="text1"/>
          <w:sz w:val="24"/>
          <w:szCs w:val="24"/>
        </w:rPr>
        <w:t xml:space="preserve"> the KPPP portal</w:t>
      </w:r>
      <w:r w:rsidRPr="008F15BB">
        <w:rPr>
          <w:rFonts w:ascii="Bookman Old Style" w:hAnsi="Bookman Old Style"/>
          <w:color w:val="000000" w:themeColor="text1"/>
          <w:sz w:val="24"/>
          <w:szCs w:val="24"/>
        </w:rPr>
        <w:t xml:space="preserve"> on or before the time and date indicated in the Notification/KPP Portal</w:t>
      </w:r>
      <w:r w:rsidR="00283478" w:rsidRPr="008F15BB">
        <w:rPr>
          <w:rFonts w:ascii="Bookman Old Style" w:hAnsi="Bookman Old Style"/>
          <w:color w:val="000000" w:themeColor="text1"/>
          <w:sz w:val="24"/>
          <w:szCs w:val="24"/>
        </w:rPr>
        <w:t xml:space="preserve"> for last date for submission of bid.</w:t>
      </w:r>
    </w:p>
    <w:p w:rsidR="00C5407A" w:rsidRPr="008F15BB" w:rsidRDefault="00476042" w:rsidP="000F2EB1">
      <w:pPr>
        <w:pStyle w:val="ListParagraph"/>
        <w:widowControl/>
        <w:numPr>
          <w:ilvl w:val="2"/>
          <w:numId w:val="28"/>
        </w:numPr>
        <w:autoSpaceDE/>
        <w:autoSpaceDN/>
        <w:spacing w:line="360" w:lineRule="auto"/>
        <w:ind w:left="1985" w:hanging="142"/>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BG (if any) are to be sealed in a cover and sent to Chief General Manager, Projects, BESCOM, Bangalore, so as to reach after last submission date &amp; on or before the date and time of opening of Techno-commercial bid as indicated in the </w:t>
      </w:r>
      <w:r w:rsidR="00C36B06" w:rsidRPr="008F15BB">
        <w:rPr>
          <w:rFonts w:ascii="Bookman Old Style" w:hAnsi="Bookman Old Style"/>
          <w:color w:val="000000" w:themeColor="text1"/>
          <w:sz w:val="24"/>
          <w:szCs w:val="24"/>
        </w:rPr>
        <w:t>KPPP Portal.</w:t>
      </w:r>
    </w:p>
    <w:p w:rsidR="00C5407A" w:rsidRDefault="00C5407A" w:rsidP="000F2EB1">
      <w:pPr>
        <w:pStyle w:val="ListParagraph"/>
        <w:widowControl/>
        <w:numPr>
          <w:ilvl w:val="2"/>
          <w:numId w:val="28"/>
        </w:numPr>
        <w:autoSpaceDE/>
        <w:autoSpaceDN/>
        <w:spacing w:line="360" w:lineRule="auto"/>
        <w:ind w:left="1985" w:hanging="142"/>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w:t>
      </w:r>
      <w:r w:rsidR="00837C86">
        <w:rPr>
          <w:rFonts w:ascii="Bookman Old Style" w:hAnsi="Bookman Old Style"/>
          <w:color w:val="000000" w:themeColor="text1"/>
          <w:sz w:val="24"/>
          <w:szCs w:val="24"/>
        </w:rPr>
        <w:t>e owner for verification of EMD-</w:t>
      </w:r>
      <w:r w:rsidRPr="008F15BB">
        <w:rPr>
          <w:rFonts w:ascii="Bookman Old Style" w:hAnsi="Bookman Old Style"/>
          <w:color w:val="000000" w:themeColor="text1"/>
          <w:sz w:val="24"/>
          <w:szCs w:val="24"/>
        </w:rPr>
        <w:t>BG at the time of opening of Techno Commercial Bid.</w:t>
      </w:r>
    </w:p>
    <w:p w:rsidR="00525B30" w:rsidRPr="008F15BB" w:rsidRDefault="00525B30" w:rsidP="000963D1">
      <w:pPr>
        <w:pStyle w:val="ListParagraph"/>
        <w:widowControl/>
        <w:autoSpaceDE/>
        <w:autoSpaceDN/>
        <w:spacing w:line="360" w:lineRule="auto"/>
        <w:ind w:left="1985" w:firstLine="0"/>
        <w:contextualSpacing/>
        <w:rPr>
          <w:rFonts w:ascii="Bookman Old Style" w:hAnsi="Bookman Old Style"/>
          <w:color w:val="000000" w:themeColor="text1"/>
          <w:sz w:val="24"/>
          <w:szCs w:val="24"/>
        </w:rPr>
      </w:pPr>
    </w:p>
    <w:p w:rsidR="00141F02" w:rsidRPr="008F15BB"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Signature of Bids:</w:t>
      </w:r>
    </w:p>
    <w:p w:rsidR="00141F02" w:rsidRPr="008F15BB"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Techno Commercial </w:t>
      </w:r>
      <w:r w:rsidR="00141F02" w:rsidRPr="008F15BB">
        <w:rPr>
          <w:rFonts w:ascii="Bookman Old Style" w:hAnsi="Bookman Old Style"/>
          <w:color w:val="000000" w:themeColor="text1"/>
          <w:sz w:val="24"/>
          <w:szCs w:val="24"/>
        </w:rPr>
        <w:t xml:space="preserve">Sheets must contain the Name, Address of Residence and Place of Business of the Person or Persons making the Bid and the name of the Authorized Persons. </w:t>
      </w:r>
    </w:p>
    <w:p w:rsidR="00317C5C" w:rsidRPr="00F85446" w:rsidRDefault="00141F02" w:rsidP="00F85446">
      <w:pPr>
        <w:pStyle w:val="ListParagraph"/>
        <w:widowControl/>
        <w:numPr>
          <w:ilvl w:val="0"/>
          <w:numId w:val="10"/>
        </w:numPr>
        <w:autoSpaceDE/>
        <w:autoSpaceDN/>
        <w:spacing w:after="160" w:line="360" w:lineRule="auto"/>
        <w:ind w:left="993" w:hanging="284"/>
        <w:contextualSpacing/>
        <w:rPr>
          <w:rFonts w:ascii="Bookman Old Style" w:hAnsi="Bookman Old Style"/>
          <w:color w:val="000000" w:themeColor="text1"/>
          <w:sz w:val="24"/>
          <w:szCs w:val="24"/>
        </w:rPr>
      </w:pPr>
      <w:r w:rsidRPr="00F85446">
        <w:rPr>
          <w:rFonts w:ascii="Bookman Old Style" w:hAnsi="Bookman Old Style"/>
          <w:color w:val="000000" w:themeColor="text1"/>
          <w:sz w:val="24"/>
          <w:szCs w:val="24"/>
        </w:rPr>
        <w:t>Bid by Partnership Enterprises must be furnished with Full Names of all Partners.</w:t>
      </w:r>
    </w:p>
    <w:p w:rsidR="003D5276" w:rsidRPr="008F15BB" w:rsidRDefault="003D5276" w:rsidP="003D5276">
      <w:pPr>
        <w:pStyle w:val="ListParagraph"/>
        <w:widowControl/>
        <w:autoSpaceDE/>
        <w:autoSpaceDN/>
        <w:spacing w:after="200" w:line="360" w:lineRule="auto"/>
        <w:ind w:left="993" w:firstLine="0"/>
        <w:contextualSpacing/>
        <w:rPr>
          <w:rFonts w:ascii="Bookman Old Style" w:hAnsi="Bookman Old Style"/>
          <w:color w:val="000000" w:themeColor="text1"/>
          <w:sz w:val="24"/>
          <w:szCs w:val="24"/>
        </w:rPr>
      </w:pPr>
    </w:p>
    <w:p w:rsidR="00141F02" w:rsidRPr="008F15BB"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Submission of Tenders</w:t>
      </w:r>
    </w:p>
    <w:p w:rsidR="00141F02" w:rsidRPr="008F15BB" w:rsidRDefault="00141F02" w:rsidP="00EB701C">
      <w:pPr>
        <w:pStyle w:val="ListParagraph"/>
        <w:widowControl/>
        <w:autoSpaceDE/>
        <w:autoSpaceDN/>
        <w:spacing w:after="200" w:line="360" w:lineRule="auto"/>
        <w:ind w:left="720" w:firstLine="0"/>
        <w:contextualSpacing/>
        <w:rPr>
          <w:rFonts w:ascii="Bookman Old Style" w:hAnsi="Bookman Old Style"/>
          <w:b/>
          <w:color w:val="000000" w:themeColor="text1"/>
          <w:sz w:val="6"/>
          <w:szCs w:val="24"/>
        </w:rPr>
      </w:pP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Sealing and Marking of Tenders:</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The Tenderer shall submit the technical and financial offer in the KPP portal.</w:t>
      </w:r>
      <w:r w:rsidRPr="008F15BB">
        <w:rPr>
          <w:rFonts w:ascii="Bookman Old Style" w:hAnsi="Bookman Old Style" w:cs="AJJGEH+TimesNewRoman"/>
          <w:color w:val="000000" w:themeColor="text1"/>
          <w:sz w:val="24"/>
          <w:szCs w:val="24"/>
        </w:rPr>
        <w:t xml:space="preserve"> </w:t>
      </w:r>
      <w:r w:rsidRPr="008F15BB">
        <w:rPr>
          <w:rFonts w:ascii="Bookman Old Style" w:hAnsi="Bookman Old Style"/>
          <w:color w:val="000000" w:themeColor="text1"/>
          <w:sz w:val="24"/>
          <w:szCs w:val="24"/>
        </w:rPr>
        <w:t xml:space="preserve">The hard copy of the Bank Guarantee for EMD (if any), shall be submitted </w:t>
      </w:r>
      <w:r w:rsidR="004357C5" w:rsidRPr="008F15BB">
        <w:rPr>
          <w:rFonts w:ascii="Bookman Old Style" w:hAnsi="Bookman Old Style"/>
          <w:color w:val="000000" w:themeColor="text1"/>
          <w:sz w:val="24"/>
          <w:szCs w:val="24"/>
        </w:rPr>
        <w:t>after last submission date &amp; on or before the date and time of opening of Techno-commercial bid as indicated in the KPPP Portal</w:t>
      </w:r>
      <w:r w:rsidRPr="008F15BB">
        <w:rPr>
          <w:rFonts w:ascii="Bookman Old Style" w:hAnsi="Bookman Old Style"/>
          <w:color w:val="000000" w:themeColor="text1"/>
          <w:sz w:val="24"/>
          <w:szCs w:val="24"/>
        </w:rPr>
        <w:t>, in a sealed cover, failing which their bid will not be opened.</w:t>
      </w:r>
    </w:p>
    <w:p w:rsidR="00141F02" w:rsidRPr="008F15BB" w:rsidRDefault="00B33011" w:rsidP="00EB701C">
      <w:pPr>
        <w:pStyle w:val="ListParagraph"/>
        <w:spacing w:line="360" w:lineRule="auto"/>
        <w:ind w:left="851" w:hanging="709"/>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w:t>
      </w:r>
      <w:r w:rsidR="00141F02" w:rsidRPr="008F15BB">
        <w:rPr>
          <w:rFonts w:ascii="Bookman Old Style" w:hAnsi="Bookman Old Style"/>
          <w:color w:val="000000" w:themeColor="text1"/>
          <w:sz w:val="24"/>
          <w:szCs w:val="24"/>
        </w:rPr>
        <w:t>Note:</w:t>
      </w:r>
    </w:p>
    <w:p w:rsidR="00141F02" w:rsidRPr="008F15BB"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Bid Enquiry No. shall be clearly and legibly indicated in the Bank Guarantee.</w:t>
      </w:r>
    </w:p>
    <w:p w:rsidR="00141F02" w:rsidRPr="008F15BB"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Bid Enquiry number shall be super scribed on the </w:t>
      </w:r>
      <w:r w:rsidR="004357C5" w:rsidRPr="008F15BB">
        <w:rPr>
          <w:rFonts w:ascii="Bookman Old Style" w:hAnsi="Bookman Old Style"/>
          <w:color w:val="000000" w:themeColor="text1"/>
          <w:sz w:val="24"/>
          <w:szCs w:val="24"/>
        </w:rPr>
        <w:t>sealed</w:t>
      </w:r>
      <w:r w:rsidRPr="008F15BB">
        <w:rPr>
          <w:rFonts w:ascii="Bookman Old Style" w:hAnsi="Bookman Old Style"/>
          <w:color w:val="000000" w:themeColor="text1"/>
          <w:sz w:val="24"/>
          <w:szCs w:val="24"/>
        </w:rPr>
        <w:t xml:space="preserve"> cover.</w:t>
      </w:r>
    </w:p>
    <w:p w:rsidR="00B33011" w:rsidRPr="008F15BB" w:rsidRDefault="00B33011" w:rsidP="00EB701C">
      <w:pPr>
        <w:pStyle w:val="ListParagraph"/>
        <w:widowControl/>
        <w:autoSpaceDE/>
        <w:autoSpaceDN/>
        <w:spacing w:after="200" w:line="360" w:lineRule="auto"/>
        <w:ind w:left="1134" w:firstLine="0"/>
        <w:contextualSpacing/>
        <w:jc w:val="left"/>
        <w:rPr>
          <w:rFonts w:ascii="Bookman Old Style" w:hAnsi="Bookman Old Style"/>
          <w:color w:val="000000" w:themeColor="text1"/>
          <w:sz w:val="12"/>
          <w:szCs w:val="24"/>
        </w:rPr>
      </w:pP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 xml:space="preserve"> The sealed cover shall </w:t>
      </w:r>
    </w:p>
    <w:p w:rsidR="00141F02" w:rsidRPr="008F15BB" w:rsidRDefault="00A65341"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w:t>
      </w:r>
      <w:r w:rsidR="00141F02" w:rsidRPr="008F15BB">
        <w:rPr>
          <w:rFonts w:ascii="Bookman Old Style" w:hAnsi="Bookman Old Style"/>
          <w:color w:val="000000" w:themeColor="text1"/>
          <w:sz w:val="24"/>
          <w:szCs w:val="24"/>
        </w:rPr>
        <w:t>be addressed to BESCOM at the following address:</w:t>
      </w:r>
    </w:p>
    <w:p w:rsidR="00141F02" w:rsidRPr="008F15BB" w:rsidRDefault="00A65341" w:rsidP="00EB701C">
      <w:pPr>
        <w:pStyle w:val="ListParagraph"/>
        <w:spacing w:line="360" w:lineRule="auto"/>
        <w:ind w:left="993" w:hanging="851"/>
        <w:rPr>
          <w:rFonts w:ascii="Bookman Old Style" w:hAnsi="Bookman Old Style"/>
          <w:color w:val="000000" w:themeColor="text1"/>
          <w:sz w:val="24"/>
          <w:szCs w:val="24"/>
        </w:rPr>
      </w:pPr>
      <w:r w:rsidRPr="008F15BB">
        <w:rPr>
          <w:rFonts w:ascii="Bookman Old Style" w:hAnsi="Bookman Old Style"/>
          <w:b/>
          <w:color w:val="000000" w:themeColor="text1"/>
          <w:sz w:val="24"/>
          <w:szCs w:val="24"/>
        </w:rPr>
        <w:t xml:space="preserve">          </w:t>
      </w:r>
      <w:r w:rsidR="00141F02" w:rsidRPr="008F15BB">
        <w:rPr>
          <w:rFonts w:ascii="Bookman Old Style" w:hAnsi="Bookman Old Style"/>
          <w:b/>
          <w:color w:val="000000" w:themeColor="text1"/>
          <w:sz w:val="24"/>
          <w:szCs w:val="24"/>
        </w:rPr>
        <w:t xml:space="preserve">Chief General Manager, projects, 4th floor, 2nd block, Corporate office, BESCOM, Bangalore -560001     </w:t>
      </w:r>
      <w:r w:rsidR="00141F02" w:rsidRPr="008F15BB">
        <w:rPr>
          <w:rFonts w:ascii="Bookman Old Style" w:hAnsi="Bookman Old Style"/>
          <w:color w:val="000000" w:themeColor="text1"/>
          <w:sz w:val="24"/>
          <w:szCs w:val="24"/>
        </w:rPr>
        <w:t>and</w:t>
      </w:r>
    </w:p>
    <w:p w:rsidR="00141F02" w:rsidRPr="008F15BB"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color w:val="000000" w:themeColor="text1"/>
          <w:sz w:val="24"/>
          <w:szCs w:val="24"/>
        </w:rPr>
      </w:pPr>
      <w:r w:rsidRPr="008F15BB">
        <w:rPr>
          <w:rFonts w:ascii="Bookman Old Style" w:hAnsi="Bookman Old Style"/>
          <w:color w:val="000000" w:themeColor="text1"/>
          <w:sz w:val="24"/>
          <w:szCs w:val="24"/>
        </w:rPr>
        <w:t>bear the following identification:</w:t>
      </w:r>
    </w:p>
    <w:p w:rsidR="003D5276" w:rsidRDefault="003D5276" w:rsidP="008020F8">
      <w:pPr>
        <w:pStyle w:val="ListParagraph"/>
        <w:widowControl/>
        <w:autoSpaceDE/>
        <w:autoSpaceDN/>
        <w:spacing w:line="360" w:lineRule="auto"/>
        <w:ind w:left="993" w:firstLine="0"/>
        <w:rPr>
          <w:rFonts w:ascii="Bookman Old Style" w:hAnsi="Bookman Old Style" w:cs="AJJGFI+TimesNewRoman,Bold"/>
          <w:b/>
          <w:bCs/>
          <w:i/>
          <w:sz w:val="24"/>
          <w:szCs w:val="24"/>
        </w:rPr>
      </w:pPr>
      <w:r w:rsidRPr="009D0E64">
        <w:rPr>
          <w:rFonts w:ascii="Bookman Old Style" w:hAnsi="Bookman Old Style" w:cs="AJJGFI+TimesNewRoman,Bold"/>
          <w:b/>
          <w:bCs/>
          <w:sz w:val="24"/>
          <w:szCs w:val="24"/>
        </w:rPr>
        <w:t>“</w:t>
      </w:r>
      <w:r w:rsidR="00F900AA" w:rsidRPr="00F900AA">
        <w:rPr>
          <w:rFonts w:ascii="Bookman Old Style" w:hAnsi="Bookman Old Style" w:cs="AJJGFI+TimesNewRoman,Bold"/>
          <w:b/>
          <w:bCs/>
          <w:i/>
          <w:sz w:val="24"/>
          <w:szCs w:val="24"/>
        </w:rPr>
        <w:t xml:space="preserve">COMPREHENSIVE STRENGTHENING/ IMPROVEMENT OF HT/LT DISTRIBUTION NETWORK OF VARIOUS FEEDERS IN </w:t>
      </w:r>
      <w:r w:rsidR="00F900AA" w:rsidRPr="00F900AA">
        <w:rPr>
          <w:rFonts w:ascii="Bookman Old Style" w:hAnsi="Bookman Old Style" w:cs="AJJGFI+TimesNewRoman,Bold"/>
          <w:b/>
          <w:bCs/>
          <w:i/>
          <w:color w:val="FF0000"/>
          <w:sz w:val="24"/>
          <w:szCs w:val="24"/>
        </w:rPr>
        <w:t>NELAMANGALA DIVISION OF BANGALORE RURAL CIRCLE, BANGALORE RURAL AREA ZONE (BRAZ), BESCOM ON PARTIAL TURNKEY BASIS</w:t>
      </w:r>
      <w:r w:rsidR="00F900AA" w:rsidRPr="00F900AA">
        <w:rPr>
          <w:rFonts w:ascii="Bookman Old Style" w:hAnsi="Bookman Old Style" w:cs="AJJGFI+TimesNewRoman,Bold"/>
          <w:b/>
          <w:bCs/>
          <w:i/>
          <w:sz w:val="24"/>
          <w:szCs w:val="24"/>
        </w:rPr>
        <w:t xml:space="preserve"> (Distribution Transformers will be supplied by BESCOM) UNDER PERCENTAGE QUOTING BASIS</w:t>
      </w:r>
      <w:r w:rsidRPr="009D0E64">
        <w:rPr>
          <w:rFonts w:ascii="Bookman Old Style" w:hAnsi="Bookman Old Style" w:cs="AJJGFI+TimesNewRoman,Bold"/>
          <w:b/>
          <w:bCs/>
          <w:i/>
          <w:sz w:val="24"/>
          <w:szCs w:val="24"/>
        </w:rPr>
        <w:t>.”</w:t>
      </w:r>
      <w:r>
        <w:rPr>
          <w:rFonts w:ascii="Bookman Old Style" w:hAnsi="Bookman Old Style" w:cs="AJJGFI+TimesNewRoman,Bold"/>
          <w:b/>
          <w:bCs/>
          <w:i/>
          <w:sz w:val="24"/>
          <w:szCs w:val="24"/>
        </w:rPr>
        <w:t xml:space="preserve"> </w:t>
      </w:r>
    </w:p>
    <w:p w:rsidR="00C8051B" w:rsidRPr="005B4EA2" w:rsidRDefault="00CE6DBC" w:rsidP="005B4EA2">
      <w:pPr>
        <w:pStyle w:val="ListParagraph"/>
        <w:widowControl/>
        <w:autoSpaceDE/>
        <w:autoSpaceDN/>
        <w:spacing w:line="360" w:lineRule="auto"/>
        <w:ind w:left="993" w:firstLine="0"/>
        <w:rPr>
          <w:rFonts w:ascii="Bookman Old Style" w:hAnsi="Bookman Old Style" w:cs="Calibri"/>
          <w:color w:val="000000" w:themeColor="text1"/>
          <w:szCs w:val="24"/>
        </w:rPr>
      </w:pPr>
      <w:r w:rsidRPr="005B4EA2">
        <w:rPr>
          <w:rFonts w:ascii="Bookman Old Style" w:hAnsi="Bookman Old Style"/>
          <w:color w:val="000000" w:themeColor="text1"/>
          <w:szCs w:val="24"/>
        </w:rPr>
        <w:t>Tender Enq</w:t>
      </w:r>
      <w:r w:rsidR="00C8051B" w:rsidRPr="005B4EA2">
        <w:rPr>
          <w:rFonts w:ascii="Bookman Old Style" w:hAnsi="Bookman Old Style"/>
          <w:color w:val="000000" w:themeColor="text1"/>
          <w:szCs w:val="24"/>
        </w:rPr>
        <w:t>ui</w:t>
      </w:r>
      <w:r w:rsidRPr="005B4EA2">
        <w:rPr>
          <w:rFonts w:ascii="Bookman Old Style" w:hAnsi="Bookman Old Style"/>
          <w:color w:val="000000" w:themeColor="text1"/>
          <w:szCs w:val="24"/>
        </w:rPr>
        <w:t>ry No:</w:t>
      </w:r>
      <w:r w:rsidR="00B33011" w:rsidRPr="005B4EA2">
        <w:rPr>
          <w:rFonts w:ascii="Bookman Old Style" w:hAnsi="Bookman Old Style" w:cs="Calibri"/>
          <w:color w:val="000000" w:themeColor="text1"/>
          <w:szCs w:val="24"/>
        </w:rPr>
        <w:t xml:space="preserve"> </w:t>
      </w:r>
      <w:r w:rsidR="00C03D33" w:rsidRPr="005B4EA2">
        <w:rPr>
          <w:rFonts w:ascii="Bookman Old Style" w:hAnsi="Bookman Old Style" w:cs="Calibri"/>
          <w:b/>
          <w:color w:val="FF0000"/>
          <w:szCs w:val="24"/>
          <w:highlight w:val="yellow"/>
        </w:rPr>
        <w:t>BESCOM/2025-26/EL/WORK_INDENT</w:t>
      </w:r>
      <w:r w:rsidR="00525B30" w:rsidRPr="005B4EA2">
        <w:rPr>
          <w:rFonts w:ascii="Bookman Old Style" w:hAnsi="Bookman Old Style" w:cs="Calibri"/>
          <w:b/>
          <w:color w:val="FF0000"/>
          <w:szCs w:val="24"/>
          <w:highlight w:val="yellow"/>
        </w:rPr>
        <w:t>845</w:t>
      </w:r>
      <w:r w:rsidR="001A279E">
        <w:rPr>
          <w:rFonts w:ascii="Bookman Old Style" w:hAnsi="Bookman Old Style" w:cs="Calibri"/>
          <w:b/>
          <w:color w:val="FF0000"/>
          <w:szCs w:val="24"/>
        </w:rPr>
        <w:t>/CALL-3</w:t>
      </w:r>
      <w:bookmarkStart w:id="0" w:name="_GoBack"/>
      <w:bookmarkEnd w:id="0"/>
    </w:p>
    <w:p w:rsidR="00C8051B" w:rsidRPr="008F15BB" w:rsidRDefault="00C8051B" w:rsidP="000F2EB1">
      <w:pPr>
        <w:pStyle w:val="ListParagraph"/>
        <w:widowControl/>
        <w:numPr>
          <w:ilvl w:val="5"/>
          <w:numId w:val="28"/>
        </w:numPr>
        <w:autoSpaceDE/>
        <w:autoSpaceDN/>
        <w:spacing w:line="360" w:lineRule="auto"/>
        <w:ind w:left="1701" w:hanging="283"/>
        <w:rPr>
          <w:rFonts w:ascii="Bookman Old Style" w:hAnsi="Bookman Old Style"/>
          <w:color w:val="000000" w:themeColor="text1"/>
          <w:szCs w:val="24"/>
        </w:rPr>
      </w:pPr>
      <w:r w:rsidRPr="008F15BB">
        <w:rPr>
          <w:rFonts w:ascii="Bookman Old Style" w:hAnsi="Bookman Old Style"/>
          <w:color w:val="000000" w:themeColor="text1"/>
          <w:szCs w:val="24"/>
        </w:rPr>
        <w:t xml:space="preserve">DO NOT OPEN BEFORE................[time and date for tender opening, </w:t>
      </w:r>
      <w:r w:rsidR="00085683" w:rsidRPr="008F15BB">
        <w:rPr>
          <w:rFonts w:ascii="Bookman Old Style" w:hAnsi="Bookman Old Style"/>
          <w:color w:val="000000" w:themeColor="text1"/>
          <w:szCs w:val="24"/>
        </w:rPr>
        <w:t xml:space="preserve">as </w:t>
      </w:r>
      <w:r w:rsidRPr="008F15BB">
        <w:rPr>
          <w:rFonts w:ascii="Bookman Old Style" w:hAnsi="Bookman Old Style"/>
          <w:color w:val="000000" w:themeColor="text1"/>
          <w:szCs w:val="24"/>
        </w:rPr>
        <w:t>per Clause 19]</w:t>
      </w:r>
    </w:p>
    <w:p w:rsidR="000C6A93" w:rsidRPr="008F15BB"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color w:val="000000" w:themeColor="text1"/>
          <w:sz w:val="6"/>
          <w:szCs w:val="24"/>
        </w:rPr>
      </w:pPr>
    </w:p>
    <w:p w:rsidR="000C6A93" w:rsidRPr="008F15BB"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In addition to the identification required in Sub-Clause 15.2, the envelope shall indicate the name and address of the Tenderer to enable the tender to be returned unopened in case it is declared late, pursuant to Clause 17.</w:t>
      </w:r>
    </w:p>
    <w:p w:rsidR="000C6A93" w:rsidRPr="008F15BB"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If the envelope is not sealed and marked as above, the Employer will assume no responsibility for the misplacement or premature opening of the Tender.</w:t>
      </w:r>
    </w:p>
    <w:p w:rsidR="00141F02" w:rsidRDefault="00141F02" w:rsidP="00CB06C2">
      <w:pPr>
        <w:spacing w:line="360" w:lineRule="auto"/>
        <w:rPr>
          <w:rFonts w:ascii="Bookman Old Style" w:hAnsi="Bookman Old Style"/>
          <w:color w:val="000000" w:themeColor="text1"/>
          <w:sz w:val="10"/>
          <w:szCs w:val="24"/>
        </w:rPr>
      </w:pPr>
    </w:p>
    <w:p w:rsidR="00321261" w:rsidRPr="008F15BB" w:rsidRDefault="00321261" w:rsidP="00CB06C2">
      <w:pPr>
        <w:spacing w:line="360" w:lineRule="auto"/>
        <w:rPr>
          <w:rFonts w:ascii="Bookman Old Style" w:hAnsi="Bookman Old Style"/>
          <w:color w:val="000000" w:themeColor="text1"/>
          <w:sz w:val="10"/>
          <w:szCs w:val="24"/>
        </w:rPr>
      </w:pPr>
    </w:p>
    <w:p w:rsidR="00141F02" w:rsidRPr="008F15BB" w:rsidRDefault="00141F02" w:rsidP="00525B30">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D</w:t>
      </w:r>
      <w:r w:rsidRPr="008F15BB">
        <w:rPr>
          <w:rFonts w:ascii="Bookman Old Style" w:hAnsi="Bookman Old Style"/>
          <w:b/>
          <w:color w:val="000000" w:themeColor="text1"/>
          <w:sz w:val="24"/>
          <w:szCs w:val="24"/>
          <w:u w:val="single"/>
        </w:rPr>
        <w:t>eadline for submission of the Tenders:</w:t>
      </w:r>
    </w:p>
    <w:p w:rsidR="007313D7" w:rsidRPr="008F15BB" w:rsidRDefault="007313D7" w:rsidP="00EB701C">
      <w:pPr>
        <w:pStyle w:val="ListParagraph"/>
        <w:widowControl/>
        <w:autoSpaceDE/>
        <w:autoSpaceDN/>
        <w:spacing w:after="200" w:line="360" w:lineRule="auto"/>
        <w:ind w:left="270" w:firstLine="0"/>
        <w:contextualSpacing/>
        <w:jc w:val="left"/>
        <w:rPr>
          <w:rFonts w:ascii="Bookman Old Style" w:hAnsi="Bookman Old Style"/>
          <w:b/>
          <w:color w:val="000000" w:themeColor="text1"/>
          <w:sz w:val="6"/>
          <w:szCs w:val="24"/>
        </w:rPr>
      </w:pPr>
    </w:p>
    <w:p w:rsidR="00085EF9"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Bid shall be uploaded to the KPP portal on or before the last date and time for submission of Bids indicated in Notification, failing which bidders cannot submit their bids as the KPP system automatically locks the tender.</w:t>
      </w:r>
    </w:p>
    <w:p w:rsidR="00141F02" w:rsidRPr="008F15BB"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Failure in uploading the documents in time, due to any reasons is not attributable to BESCOM.</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BESCOM may extend the deadline for submission of tenders by issuing an amendment in accordance with Clause 9, in which case all rights and obligations of BESCOM and the Tenderers previously subject to the original deadline will then be subject to the new deadline.</w:t>
      </w:r>
    </w:p>
    <w:p w:rsidR="00F2716C" w:rsidRPr="008F15BB" w:rsidRDefault="00F2716C" w:rsidP="00F2716C">
      <w:pPr>
        <w:pStyle w:val="ListParagraph"/>
        <w:widowControl/>
        <w:tabs>
          <w:tab w:val="left" w:pos="360"/>
        </w:tabs>
        <w:autoSpaceDE/>
        <w:autoSpaceDN/>
        <w:spacing w:line="360" w:lineRule="auto"/>
        <w:ind w:left="284" w:right="-115" w:firstLine="0"/>
        <w:contextualSpacing/>
        <w:rPr>
          <w:rFonts w:ascii="Bookman Old Style" w:hAnsi="Bookman Old Style"/>
          <w:color w:val="000000" w:themeColor="text1"/>
          <w:sz w:val="8"/>
          <w:szCs w:val="24"/>
        </w:rPr>
      </w:pP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Late Tenders:</w:t>
      </w:r>
    </w:p>
    <w:p w:rsidR="00141F02" w:rsidRPr="008F15BB" w:rsidRDefault="00141F02" w:rsidP="00EB701C">
      <w:pPr>
        <w:pStyle w:val="ListParagraph"/>
        <w:widowControl/>
        <w:autoSpaceDE/>
        <w:autoSpaceDN/>
        <w:spacing w:after="200" w:line="360" w:lineRule="auto"/>
        <w:ind w:left="504" w:firstLine="0"/>
        <w:contextualSpacing/>
        <w:rPr>
          <w:rFonts w:ascii="Bookman Old Style" w:hAnsi="Bookman Old Style"/>
          <w:color w:val="000000" w:themeColor="text1"/>
          <w:sz w:val="8"/>
          <w:szCs w:val="24"/>
        </w:rPr>
      </w:pP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Any Tender received by BESCOM after the deadline prescribed in Clause 16 will be returned unopened to the Tenderer.</w:t>
      </w:r>
    </w:p>
    <w:p w:rsidR="00B37F91" w:rsidRPr="008F15BB" w:rsidRDefault="00B37F91" w:rsidP="00EB701C">
      <w:pPr>
        <w:pStyle w:val="ListParagraph"/>
        <w:widowControl/>
        <w:autoSpaceDE/>
        <w:autoSpaceDN/>
        <w:spacing w:after="200" w:line="360" w:lineRule="auto"/>
        <w:ind w:left="426" w:firstLine="0"/>
        <w:contextualSpacing/>
        <w:rPr>
          <w:rFonts w:ascii="Bookman Old Style" w:hAnsi="Bookman Old Style"/>
          <w:b/>
          <w:color w:val="000000" w:themeColor="text1"/>
          <w:sz w:val="8"/>
          <w:szCs w:val="24"/>
        </w:rPr>
      </w:pP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Modification and Withdrawal of Tenders:</w:t>
      </w:r>
    </w:p>
    <w:p w:rsidR="00044BA5" w:rsidRPr="008F15BB" w:rsidRDefault="00044BA5" w:rsidP="00EB701C">
      <w:pPr>
        <w:pStyle w:val="ListParagraph"/>
        <w:widowControl/>
        <w:autoSpaceDE/>
        <w:autoSpaceDN/>
        <w:spacing w:after="200" w:line="360" w:lineRule="auto"/>
        <w:ind w:left="270" w:firstLine="0"/>
        <w:contextualSpacing/>
        <w:jc w:val="left"/>
        <w:rPr>
          <w:rFonts w:ascii="Bookman Old Style" w:hAnsi="Bookman Old Style"/>
          <w:b/>
          <w:color w:val="000000" w:themeColor="text1"/>
          <w:sz w:val="10"/>
          <w:szCs w:val="24"/>
        </w:rPr>
      </w:pPr>
    </w:p>
    <w:p w:rsidR="00F2716C"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 xml:space="preserve">Tenderers may modify contents of First or Second Covers separately for each Cover or withdraw their Tenders by giving notice in writing before the deadline prescribed in Clause 16. </w:t>
      </w:r>
      <w:r w:rsidR="00A436CF" w:rsidRPr="008F15BB">
        <w:rPr>
          <w:rFonts w:ascii="Bookman Old Style" w:hAnsi="Bookman Old Style"/>
          <w:color w:val="000000" w:themeColor="text1"/>
          <w:sz w:val="24"/>
          <w:szCs w:val="24"/>
        </w:rPr>
        <w:t>–</w:t>
      </w:r>
      <w:r w:rsidR="00A436CF" w:rsidRPr="008F15BB">
        <w:rPr>
          <w:rFonts w:ascii="Bookman Old Style" w:hAnsi="Bookman Old Style"/>
          <w:b/>
          <w:color w:val="000000" w:themeColor="text1"/>
          <w:sz w:val="24"/>
          <w:szCs w:val="24"/>
        </w:rPr>
        <w:t>This clause is deleted.</w:t>
      </w:r>
    </w:p>
    <w:p w:rsidR="00F2716C"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Each Tenderer's modification separately for each Cover or withdrawal notice shall be prepared, sealed, marked, and delivered in accordance with Clause 14 &amp; 15, with the outer and inner envelopes additionally marked</w:t>
      </w:r>
      <w:r w:rsidRPr="008F15BB">
        <w:rPr>
          <w:rFonts w:ascii="Bookman Old Style" w:hAnsi="Bookman Old Style" w:cs="AJJGEH+TimesNewRoman"/>
          <w:color w:val="000000" w:themeColor="text1"/>
          <w:sz w:val="24"/>
          <w:szCs w:val="24"/>
        </w:rPr>
        <w:t xml:space="preserve"> "</w:t>
      </w:r>
      <w:r w:rsidRPr="008F15BB">
        <w:rPr>
          <w:rFonts w:ascii="Bookman Old Style" w:hAnsi="Bookman Old Style" w:cs="AJJGFI+TimesNewRoman,Bold"/>
          <w:bCs/>
          <w:color w:val="000000" w:themeColor="text1"/>
          <w:sz w:val="24"/>
          <w:szCs w:val="24"/>
        </w:rPr>
        <w:t>MODIFICATION FOR FIRST/SECOND COVER</w:t>
      </w:r>
      <w:r w:rsidRPr="008F15BB">
        <w:rPr>
          <w:rFonts w:ascii="Bookman Old Style" w:hAnsi="Bookman Old Style" w:cs="AJJGEH+TimesNewRoman"/>
          <w:color w:val="000000" w:themeColor="text1"/>
          <w:sz w:val="24"/>
          <w:szCs w:val="24"/>
        </w:rPr>
        <w:t>" or "</w:t>
      </w:r>
      <w:r w:rsidRPr="008F15BB">
        <w:rPr>
          <w:rFonts w:ascii="Bookman Old Style" w:hAnsi="Bookman Old Style" w:cs="AJJGFI+TimesNewRoman,Bold"/>
          <w:bCs/>
          <w:color w:val="000000" w:themeColor="text1"/>
          <w:sz w:val="24"/>
          <w:szCs w:val="24"/>
        </w:rPr>
        <w:t>WITHDRAWAL</w:t>
      </w:r>
      <w:r w:rsidRPr="008F15BB">
        <w:rPr>
          <w:rFonts w:ascii="Bookman Old Style" w:hAnsi="Bookman Old Style" w:cs="AJJGEH+TimesNewRoman"/>
          <w:color w:val="000000" w:themeColor="text1"/>
          <w:sz w:val="24"/>
          <w:szCs w:val="24"/>
        </w:rPr>
        <w:t xml:space="preserve">", </w:t>
      </w:r>
      <w:r w:rsidRPr="008F15BB">
        <w:rPr>
          <w:rFonts w:ascii="Bookman Old Style" w:hAnsi="Bookman Old Style"/>
          <w:color w:val="000000" w:themeColor="text1"/>
          <w:sz w:val="24"/>
          <w:szCs w:val="24"/>
        </w:rPr>
        <w:t>as appropriate</w:t>
      </w:r>
      <w:r w:rsidRPr="008F15BB">
        <w:rPr>
          <w:rFonts w:ascii="Bookman Old Style" w:hAnsi="Bookman Old Style" w:cs="AJJGEH+TimesNewRoman"/>
          <w:color w:val="000000" w:themeColor="text1"/>
          <w:sz w:val="24"/>
          <w:szCs w:val="24"/>
        </w:rPr>
        <w:t xml:space="preserve">.- </w:t>
      </w:r>
      <w:r w:rsidR="00A436CF" w:rsidRPr="008F15BB">
        <w:rPr>
          <w:rFonts w:ascii="Bookman Old Style" w:hAnsi="Bookman Old Style"/>
          <w:b/>
          <w:color w:val="000000" w:themeColor="text1"/>
          <w:sz w:val="24"/>
          <w:szCs w:val="24"/>
        </w:rPr>
        <w:t>This clause is deleted.</w:t>
      </w:r>
    </w:p>
    <w:p w:rsidR="00F2716C"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No Tender may be modified after the deadline for submission of Tenders.</w:t>
      </w:r>
    </w:p>
    <w:p w:rsidR="005F7D6D"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w:t>
      </w:r>
      <w:r w:rsidR="004728F0"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Clause 13.</w:t>
      </w:r>
    </w:p>
    <w:p w:rsidR="00FF1925" w:rsidRDefault="00141F02" w:rsidP="00FF1925">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Tenderers may only offer discounts to, or otherwise modify the prices of their Tenders by submitting Tender modifications in accordance with this clause, or included in the original Tender submission.-</w:t>
      </w:r>
      <w:r w:rsidR="00532103" w:rsidRPr="008F15BB">
        <w:rPr>
          <w:rFonts w:ascii="Bookman Old Style" w:hAnsi="Bookman Old Style"/>
          <w:b/>
          <w:color w:val="000000" w:themeColor="text1"/>
          <w:sz w:val="24"/>
          <w:szCs w:val="24"/>
        </w:rPr>
        <w:t xml:space="preserve"> This clause is deleted.</w:t>
      </w:r>
    </w:p>
    <w:p w:rsidR="00FF1925" w:rsidRPr="00FF1925" w:rsidRDefault="00FF1925" w:rsidP="00FF1925">
      <w:pPr>
        <w:pStyle w:val="ListParagraph"/>
        <w:widowControl/>
        <w:tabs>
          <w:tab w:val="left" w:pos="360"/>
        </w:tabs>
        <w:autoSpaceDE/>
        <w:autoSpaceDN/>
        <w:spacing w:line="360" w:lineRule="auto"/>
        <w:ind w:left="284" w:right="-115" w:firstLine="0"/>
        <w:contextualSpacing/>
        <w:rPr>
          <w:rFonts w:ascii="Bookman Old Style" w:hAnsi="Bookman Old Style"/>
          <w:b/>
          <w:color w:val="000000" w:themeColor="text1"/>
          <w:sz w:val="24"/>
          <w:szCs w:val="24"/>
        </w:rPr>
      </w:pPr>
    </w:p>
    <w:p w:rsidR="00141F02" w:rsidRPr="008F15BB"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Tender opening and evaluation</w:t>
      </w:r>
    </w:p>
    <w:p w:rsidR="00141F02" w:rsidRPr="008F15BB" w:rsidRDefault="00141F02" w:rsidP="005356EE">
      <w:pPr>
        <w:pStyle w:val="ListParagraph"/>
        <w:rPr>
          <w:rFonts w:ascii="Bookman Old Style" w:hAnsi="Bookman Old Style"/>
          <w:b/>
          <w:color w:val="000000" w:themeColor="text1"/>
          <w:sz w:val="24"/>
          <w:szCs w:val="24"/>
        </w:rPr>
      </w:pPr>
    </w:p>
    <w:p w:rsidR="00141F02" w:rsidRPr="008F15BB"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Opening of Techno-Commercial Bid offer of all Tenders and evaluation to determine qualified Tenderers:</w:t>
      </w:r>
    </w:p>
    <w:p w:rsidR="00C666AF" w:rsidRPr="008F15BB" w:rsidRDefault="00C666AF" w:rsidP="00C666AF">
      <w:pPr>
        <w:pStyle w:val="ListParagraph"/>
        <w:widowControl/>
        <w:autoSpaceDE/>
        <w:autoSpaceDN/>
        <w:spacing w:after="200" w:line="276" w:lineRule="auto"/>
        <w:ind w:left="270" w:firstLine="0"/>
        <w:contextualSpacing/>
        <w:jc w:val="left"/>
        <w:rPr>
          <w:rFonts w:ascii="Bookman Old Style" w:hAnsi="Bookman Old Style"/>
          <w:b/>
          <w:color w:val="000000" w:themeColor="text1"/>
          <w:sz w:val="8"/>
          <w:szCs w:val="24"/>
        </w:rPr>
      </w:pPr>
    </w:p>
    <w:p w:rsidR="003E1437"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lastRenderedPageBreak/>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Envelopes marked</w:t>
      </w:r>
      <w:r w:rsidRPr="008F15BB">
        <w:rPr>
          <w:rFonts w:ascii="Bookman Old Style" w:eastAsiaTheme="minorHAnsi" w:hAnsi="Bookman Old Style" w:cs="AJJGEH+TimesNewRoman"/>
          <w:color w:val="000000" w:themeColor="text1"/>
          <w:sz w:val="24"/>
          <w:szCs w:val="24"/>
          <w:lang w:val="en-IN"/>
        </w:rPr>
        <w:t xml:space="preserve"> "</w:t>
      </w:r>
      <w:r w:rsidRPr="008F15BB">
        <w:rPr>
          <w:rFonts w:ascii="Bookman Old Style" w:eastAsiaTheme="minorHAnsi" w:hAnsi="Bookman Old Style" w:cs="AJJGFI+TimesNewRoman,Bold"/>
          <w:b/>
          <w:bCs/>
          <w:color w:val="000000" w:themeColor="text1"/>
          <w:sz w:val="24"/>
          <w:szCs w:val="24"/>
          <w:lang w:val="en-IN"/>
        </w:rPr>
        <w:t>WITHDRAWAL</w:t>
      </w:r>
      <w:r w:rsidRPr="008F15BB">
        <w:rPr>
          <w:rFonts w:ascii="Bookman Old Style" w:eastAsiaTheme="minorHAnsi" w:hAnsi="Bookman Old Style" w:cs="AJJGEH+TimesNewRoman"/>
          <w:color w:val="000000" w:themeColor="text1"/>
          <w:sz w:val="24"/>
          <w:szCs w:val="24"/>
          <w:lang w:val="en-IN"/>
        </w:rPr>
        <w:t xml:space="preserve">" </w:t>
      </w:r>
      <w:r w:rsidRPr="008F15BB">
        <w:rPr>
          <w:rFonts w:ascii="Bookman Old Style" w:hAnsi="Bookman Old Style"/>
          <w:color w:val="000000" w:themeColor="text1"/>
          <w:sz w:val="24"/>
          <w:szCs w:val="24"/>
        </w:rPr>
        <w:t>shall be opened and read out first. The First Cover of Tenders for which an acceptable notice of withdrawal has been submitted pursuant to Clause 18 shall not be opened. -</w:t>
      </w:r>
      <w:r w:rsidR="00A60EA8" w:rsidRPr="008F15BB">
        <w:rPr>
          <w:rFonts w:ascii="Bookman Old Style" w:hAnsi="Bookman Old Style"/>
          <w:b/>
          <w:color w:val="000000" w:themeColor="text1"/>
          <w:sz w:val="24"/>
          <w:szCs w:val="24"/>
        </w:rPr>
        <w:t xml:space="preserve"> This clause is deleted.</w:t>
      </w:r>
    </w:p>
    <w:p w:rsidR="003E1437"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 xml:space="preserve">The </w:t>
      </w:r>
      <w:r w:rsidR="0088062F" w:rsidRPr="008F15BB">
        <w:rPr>
          <w:rFonts w:ascii="Bookman Old Style" w:hAnsi="Bookman Old Style"/>
          <w:color w:val="000000" w:themeColor="text1"/>
          <w:sz w:val="24"/>
          <w:szCs w:val="24"/>
        </w:rPr>
        <w:t>Tenderers</w:t>
      </w:r>
      <w:r w:rsidRPr="008F15BB">
        <w:rPr>
          <w:rFonts w:ascii="Bookman Old Style" w:hAnsi="Bookman Old Style"/>
          <w:color w:val="000000" w:themeColor="text1"/>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8F15BB">
        <w:rPr>
          <w:rFonts w:ascii="Bookman Old Style" w:hAnsi="Bookman Old Style"/>
          <w:color w:val="000000" w:themeColor="text1"/>
          <w:sz w:val="24"/>
          <w:szCs w:val="24"/>
        </w:rPr>
        <w:t>–</w:t>
      </w:r>
      <w:r w:rsidR="00A60EA8" w:rsidRPr="008F15BB">
        <w:rPr>
          <w:rFonts w:ascii="Bookman Old Style" w:hAnsi="Bookman Old Style"/>
          <w:b/>
          <w:color w:val="000000" w:themeColor="text1"/>
          <w:sz w:val="24"/>
          <w:szCs w:val="24"/>
        </w:rPr>
        <w:t xml:space="preserve"> This clause is deleted.</w:t>
      </w:r>
    </w:p>
    <w:p w:rsidR="003E1437"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eastAsiaTheme="minorHAnsi" w:hAnsi="Bookman Old Style" w:cs="AJJGEH+TimesNewRoman"/>
          <w:color w:val="000000" w:themeColor="text1"/>
          <w:sz w:val="24"/>
          <w:szCs w:val="24"/>
          <w:lang w:val="en-IN"/>
        </w:rPr>
        <w:t xml:space="preserve">The </w:t>
      </w:r>
      <w:r w:rsidRPr="008F15BB">
        <w:rPr>
          <w:rFonts w:ascii="Bookman Old Style" w:hAnsi="Bookman Old Style"/>
          <w:color w:val="000000" w:themeColor="text1"/>
          <w:sz w:val="24"/>
          <w:szCs w:val="24"/>
        </w:rPr>
        <w:t>Employer</w:t>
      </w:r>
      <w:r w:rsidRPr="008F15BB">
        <w:rPr>
          <w:rFonts w:ascii="Bookman Old Style" w:eastAsiaTheme="minorHAnsi" w:hAnsi="Bookman Old Style" w:cs="AJJGEH+TimesNewRoman"/>
          <w:color w:val="000000" w:themeColor="text1"/>
          <w:sz w:val="24"/>
          <w:szCs w:val="24"/>
          <w:lang w:val="en-IN"/>
        </w:rPr>
        <w:t xml:space="preserve"> shall prepare minutes of the Tender opening, including the information disclosed to those present in accordance with Sub-Clause 19.3. </w:t>
      </w:r>
      <w:r w:rsidR="003E1437" w:rsidRPr="008F15BB">
        <w:rPr>
          <w:rFonts w:ascii="Bookman Old Style" w:eastAsiaTheme="minorHAnsi" w:hAnsi="Bookman Old Style" w:cs="AJJGEH+TimesNewRoman"/>
          <w:color w:val="000000" w:themeColor="text1"/>
          <w:sz w:val="24"/>
          <w:szCs w:val="24"/>
          <w:lang w:val="en-IN"/>
        </w:rPr>
        <w:t>–</w:t>
      </w:r>
      <w:r w:rsidRPr="008F15BB">
        <w:rPr>
          <w:rFonts w:ascii="Bookman Old Style" w:hAnsi="Bookman Old Style"/>
          <w:b/>
          <w:color w:val="000000" w:themeColor="text1"/>
          <w:sz w:val="24"/>
          <w:szCs w:val="24"/>
        </w:rPr>
        <w:t xml:space="preserve"> </w:t>
      </w:r>
      <w:r w:rsidR="00A60EA8" w:rsidRPr="008F15BB">
        <w:rPr>
          <w:rFonts w:ascii="Bookman Old Style" w:hAnsi="Bookman Old Style"/>
          <w:b/>
          <w:color w:val="000000" w:themeColor="text1"/>
          <w:sz w:val="24"/>
          <w:szCs w:val="24"/>
        </w:rPr>
        <w:t>This clause is deleted.</w:t>
      </w:r>
    </w:p>
    <w:p w:rsidR="003E1437"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eastAsiaTheme="minorHAnsi" w:hAnsi="Bookman Old Style" w:cs="AJJGEH+TimesNewRoman"/>
          <w:color w:val="000000" w:themeColor="text1"/>
          <w:sz w:val="24"/>
          <w:szCs w:val="24"/>
          <w:lang w:val="en-IN"/>
        </w:rPr>
        <w:t xml:space="preserve">The Second </w:t>
      </w:r>
      <w:r w:rsidRPr="008F15BB">
        <w:rPr>
          <w:rFonts w:ascii="Bookman Old Style" w:hAnsi="Bookman Old Style"/>
          <w:color w:val="000000" w:themeColor="text1"/>
          <w:sz w:val="24"/>
          <w:szCs w:val="24"/>
        </w:rPr>
        <w:t>Cover</w:t>
      </w:r>
      <w:r w:rsidRPr="008F15BB">
        <w:rPr>
          <w:rFonts w:ascii="Bookman Old Style" w:eastAsiaTheme="minorHAnsi" w:hAnsi="Bookman Old Style" w:cs="AJJGEH+TimesNewRoman"/>
          <w:color w:val="000000" w:themeColor="text1"/>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8F15BB">
        <w:rPr>
          <w:rFonts w:ascii="Bookman Old Style" w:eastAsiaTheme="minorHAnsi" w:hAnsi="Bookman Old Style" w:cs="AJJGEH+TimesNewRoman"/>
          <w:color w:val="000000" w:themeColor="text1"/>
          <w:sz w:val="24"/>
          <w:szCs w:val="24"/>
          <w:lang w:val="en-IN"/>
        </w:rPr>
        <w:t xml:space="preserve">Employer. </w:t>
      </w:r>
      <w:r w:rsidR="003E1437" w:rsidRPr="008F15BB">
        <w:rPr>
          <w:rFonts w:ascii="Bookman Old Style" w:eastAsiaTheme="minorHAnsi" w:hAnsi="Bookman Old Style" w:cs="AJJGEH+TimesNewRoman"/>
          <w:color w:val="000000" w:themeColor="text1"/>
          <w:sz w:val="24"/>
          <w:szCs w:val="24"/>
          <w:lang w:val="en-IN"/>
        </w:rPr>
        <w:t>–</w:t>
      </w:r>
      <w:r w:rsidR="00A60EA8" w:rsidRPr="008F15BB">
        <w:rPr>
          <w:rFonts w:ascii="Bookman Old Style" w:hAnsi="Bookman Old Style"/>
          <w:b/>
          <w:color w:val="000000" w:themeColor="text1"/>
          <w:sz w:val="24"/>
          <w:szCs w:val="24"/>
        </w:rPr>
        <w:t xml:space="preserve"> This clause is deleted.</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BESCOM will evaluate and determine whether each tender meets (a) the eligibility criteria defined in ITT Clause 2; (b) is accompanied by the required earnest money deposit as per stipulations in ITT Clause</w:t>
      </w:r>
      <w:r w:rsidR="004D2792" w:rsidRPr="008F15BB">
        <w:rPr>
          <w:rFonts w:ascii="Bookman Old Style" w:hAnsi="Bookman Old Style"/>
          <w:color w:val="000000" w:themeColor="text1"/>
          <w:sz w:val="24"/>
          <w:szCs w:val="24"/>
        </w:rPr>
        <w:t xml:space="preserve"> 13</w:t>
      </w:r>
      <w:r w:rsidRPr="008F15BB">
        <w:rPr>
          <w:rFonts w:ascii="Bookman Old Style" w:hAnsi="Bookman Old Style"/>
          <w:color w:val="000000" w:themeColor="text1"/>
          <w:sz w:val="24"/>
          <w:szCs w:val="24"/>
        </w:rPr>
        <w:t xml:space="preserve"> and (c) meets the minimum qualification criteria stipulated in ITT Clause 3. BESCOM will draw out a list of qualified</w:t>
      </w:r>
      <w:r w:rsidR="00587CE8" w:rsidRPr="008F15BB">
        <w:rPr>
          <w:rFonts w:ascii="Bookman Old Style" w:hAnsi="Bookman Old Style"/>
          <w:color w:val="000000" w:themeColor="text1"/>
          <w:sz w:val="24"/>
          <w:szCs w:val="24"/>
        </w:rPr>
        <w:t xml:space="preserve"> and non-qualified </w:t>
      </w:r>
      <w:r w:rsidRPr="008F15BB">
        <w:rPr>
          <w:rFonts w:ascii="Bookman Old Style" w:hAnsi="Bookman Old Style"/>
          <w:color w:val="000000" w:themeColor="text1"/>
          <w:sz w:val="24"/>
          <w:szCs w:val="24"/>
        </w:rPr>
        <w:t>Tenderers.</w:t>
      </w:r>
    </w:p>
    <w:p w:rsidR="00587CE8" w:rsidRPr="008F15BB"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olor w:val="000000" w:themeColor="text1"/>
          <w:sz w:val="24"/>
          <w:szCs w:val="24"/>
        </w:rPr>
        <w:t>The Technical evaluation of the tenderers will be approved in the KPPP portal and responsive/non responsive of the tenderers can be viewed after technical evaluation task completed in the KPPP portal.</w:t>
      </w:r>
    </w:p>
    <w:p w:rsidR="00141F02" w:rsidRPr="008F15BB" w:rsidRDefault="00141F02" w:rsidP="002411CD">
      <w:pPr>
        <w:pStyle w:val="ListParagraph"/>
        <w:spacing w:line="276" w:lineRule="auto"/>
        <w:ind w:left="540"/>
        <w:rPr>
          <w:rFonts w:ascii="Bookman Old Style" w:hAnsi="Bookman Old Style"/>
          <w:color w:val="000000" w:themeColor="text1"/>
          <w:sz w:val="12"/>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 xml:space="preserve">Opening </w:t>
      </w:r>
      <w:r w:rsidR="00574E82" w:rsidRPr="008F15BB">
        <w:rPr>
          <w:rFonts w:ascii="Bookman Old Style" w:hAnsi="Bookman Old Style"/>
          <w:b/>
          <w:color w:val="000000" w:themeColor="text1"/>
          <w:sz w:val="24"/>
          <w:szCs w:val="24"/>
          <w:u w:val="single"/>
        </w:rPr>
        <w:t xml:space="preserve">of </w:t>
      </w:r>
      <w:r w:rsidRPr="008F15BB">
        <w:rPr>
          <w:rFonts w:ascii="Bookman Old Style" w:hAnsi="Bookman Old Style"/>
          <w:b/>
          <w:color w:val="000000" w:themeColor="text1"/>
          <w:sz w:val="24"/>
          <w:szCs w:val="24"/>
          <w:u w:val="single"/>
        </w:rPr>
        <w:t>Financial Bid of qualified Tenderers and evaluation:</w:t>
      </w:r>
    </w:p>
    <w:p w:rsidR="00141F02" w:rsidRPr="008F15BB" w:rsidRDefault="00141F02" w:rsidP="002411CD">
      <w:pPr>
        <w:pStyle w:val="ListParagraph"/>
        <w:spacing w:line="276" w:lineRule="auto"/>
        <w:ind w:left="270"/>
        <w:rPr>
          <w:rFonts w:ascii="Bookman Old Style" w:hAnsi="Bookman Old Style"/>
          <w:b/>
          <w:color w:val="000000" w:themeColor="text1"/>
          <w:sz w:val="10"/>
          <w:szCs w:val="24"/>
        </w:rPr>
      </w:pP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Price Bids of those Bidders</w:t>
      </w:r>
      <w:r w:rsidR="0059419E" w:rsidRPr="008F15BB">
        <w:rPr>
          <w:rFonts w:ascii="Bookman Old Style" w:hAnsi="Bookman Old Style"/>
          <w:color w:val="000000" w:themeColor="text1"/>
          <w:sz w:val="24"/>
          <w:szCs w:val="24"/>
        </w:rPr>
        <w:t xml:space="preserve"> </w:t>
      </w:r>
      <w:r w:rsidR="00A60EA8" w:rsidRPr="008F15BB">
        <w:rPr>
          <w:rFonts w:ascii="Bookman Old Style" w:hAnsi="Bookman Old Style"/>
          <w:color w:val="000000" w:themeColor="text1"/>
          <w:sz w:val="24"/>
          <w:szCs w:val="24"/>
        </w:rPr>
        <w:t>who’s</w:t>
      </w:r>
      <w:r w:rsidRPr="008F15BB">
        <w:rPr>
          <w:rFonts w:ascii="Bookman Old Style" w:hAnsi="Bookman Old Style"/>
          <w:color w:val="000000" w:themeColor="text1"/>
          <w:sz w:val="24"/>
          <w:szCs w:val="24"/>
        </w:rPr>
        <w:t xml:space="preserve"> Techno-Commercial Bids are found Responsive will be opened after completion of Techno Commercial Evaluation.  </w:t>
      </w:r>
      <w:r w:rsidRPr="008F15BB">
        <w:rPr>
          <w:rFonts w:ascii="Bookman Old Style" w:hAnsi="Bookman Old Style"/>
          <w:b/>
          <w:color w:val="000000" w:themeColor="text1"/>
          <w:sz w:val="24"/>
          <w:szCs w:val="24"/>
        </w:rPr>
        <w:t xml:space="preserve">NOTE: Price Bids of Techno </w:t>
      </w:r>
      <w:r w:rsidR="0037100C" w:rsidRPr="008F15BB">
        <w:rPr>
          <w:rFonts w:ascii="Bookman Old Style" w:hAnsi="Bookman Old Style"/>
          <w:b/>
          <w:color w:val="000000" w:themeColor="text1"/>
          <w:sz w:val="24"/>
          <w:szCs w:val="24"/>
        </w:rPr>
        <w:t>Commercially</w:t>
      </w:r>
      <w:r w:rsidRPr="008F15BB">
        <w:rPr>
          <w:rFonts w:ascii="Bookman Old Style" w:hAnsi="Bookman Old Style"/>
          <w:b/>
          <w:color w:val="000000" w:themeColor="text1"/>
          <w:sz w:val="24"/>
          <w:szCs w:val="24"/>
        </w:rPr>
        <w:t xml:space="preserve"> Non-Responsive Bidders will not be opened.</w:t>
      </w:r>
    </w:p>
    <w:p w:rsidR="008B1706"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Envelopes marked “MODIFICATION FOR SECOND COVER” shall be opened and the submissions therein read out in appropriate detail. –</w:t>
      </w:r>
      <w:r w:rsidR="00A60EA8" w:rsidRPr="008F15BB">
        <w:rPr>
          <w:rFonts w:ascii="Bookman Old Style" w:hAnsi="Bookman Old Style"/>
          <w:b/>
          <w:color w:val="000000" w:themeColor="text1"/>
          <w:sz w:val="24"/>
          <w:szCs w:val="24"/>
        </w:rPr>
        <w:t xml:space="preserve"> This clause is deleted.</w:t>
      </w:r>
    </w:p>
    <w:p w:rsidR="008B1706"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8F15BB">
        <w:rPr>
          <w:rFonts w:ascii="Bookman Old Style" w:hAnsi="Bookman Old Style"/>
          <w:color w:val="000000" w:themeColor="text1"/>
          <w:sz w:val="24"/>
          <w:szCs w:val="24"/>
        </w:rPr>
        <w:t>–</w:t>
      </w:r>
      <w:r w:rsidR="00A60EA8" w:rsidRPr="008F15BB">
        <w:rPr>
          <w:rFonts w:ascii="Bookman Old Style" w:hAnsi="Bookman Old Style"/>
          <w:b/>
          <w:color w:val="000000" w:themeColor="text1"/>
          <w:sz w:val="24"/>
          <w:szCs w:val="24"/>
        </w:rPr>
        <w:t xml:space="preserve"> This clause is deleted.</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Employer shall prepare minutes of the Second Cover Tender opening, including the information disclosed to those present in accordance with Sub-Clause 20.3. -</w:t>
      </w:r>
      <w:r w:rsidR="00A60EA8" w:rsidRPr="008F15BB">
        <w:rPr>
          <w:rFonts w:ascii="Bookman Old Style" w:hAnsi="Bookman Old Style"/>
          <w:b/>
          <w:color w:val="000000" w:themeColor="text1"/>
          <w:sz w:val="24"/>
          <w:szCs w:val="24"/>
        </w:rPr>
        <w:t xml:space="preserve"> This clause is deleted.</w:t>
      </w:r>
    </w:p>
    <w:p w:rsidR="00141F02" w:rsidRPr="008F15BB" w:rsidRDefault="00141F02" w:rsidP="002411CD">
      <w:pPr>
        <w:pStyle w:val="ListParagraph"/>
        <w:spacing w:line="276" w:lineRule="auto"/>
        <w:ind w:left="630" w:hanging="720"/>
        <w:rPr>
          <w:rFonts w:ascii="Bookman Old Style" w:hAnsi="Bookman Old Style"/>
          <w:color w:val="000000" w:themeColor="text1"/>
          <w:sz w:val="24"/>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Process to be confidential:</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8F15BB" w:rsidRDefault="00141F02" w:rsidP="002411CD">
      <w:pPr>
        <w:pStyle w:val="ListParagraph"/>
        <w:spacing w:line="276" w:lineRule="auto"/>
        <w:ind w:left="540"/>
        <w:rPr>
          <w:rFonts w:ascii="Bookman Old Style" w:hAnsi="Bookman Old Style"/>
          <w:color w:val="000000" w:themeColor="text1"/>
          <w:sz w:val="12"/>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Clarification of Tenders:</w:t>
      </w:r>
    </w:p>
    <w:p w:rsidR="00435E1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Any effort by the Tenderer to influence BESCOM in the Tender evaluation, Tender comparison or contract award decisions may result in the rejection of the Tenderers’ Tender.</w:t>
      </w:r>
    </w:p>
    <w:p w:rsidR="002F5448" w:rsidRPr="008F15BB" w:rsidRDefault="002F5448" w:rsidP="00FC409C">
      <w:pPr>
        <w:pStyle w:val="ListParagraph"/>
        <w:spacing w:line="276" w:lineRule="auto"/>
        <w:ind w:left="1756"/>
        <w:rPr>
          <w:rFonts w:ascii="Bookman Old Style" w:hAnsi="Bookman Old Style"/>
          <w:color w:val="000000" w:themeColor="text1"/>
          <w:sz w:val="14"/>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Examination of Tenders and determination of responsiveness:</w:t>
      </w:r>
    </w:p>
    <w:p w:rsidR="00141F02" w:rsidRPr="008F15BB" w:rsidRDefault="00141F02" w:rsidP="00555352">
      <w:pPr>
        <w:pStyle w:val="ListParagraph"/>
        <w:widowControl/>
        <w:autoSpaceDE/>
        <w:autoSpaceDN/>
        <w:spacing w:after="200" w:line="276" w:lineRule="auto"/>
        <w:ind w:left="504" w:firstLine="0"/>
        <w:contextualSpacing/>
        <w:rPr>
          <w:rFonts w:ascii="Bookman Old Style" w:hAnsi="Bookman Old Style"/>
          <w:color w:val="000000" w:themeColor="text1"/>
          <w:sz w:val="14"/>
          <w:szCs w:val="24"/>
        </w:rPr>
      </w:pPr>
    </w:p>
    <w:p w:rsidR="00555352" w:rsidRPr="008F15BB"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color w:val="000000" w:themeColor="text1"/>
          <w:sz w:val="24"/>
          <w:szCs w:val="24"/>
        </w:rPr>
      </w:pP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Prior to the detailed evaluation of Tenders, BESCOM will determine whether each Tender; (a) has been properly signed; and; (b) is substantially responsive to the requirements of the Tender documents.</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If a Tender is not substantially responsive, it will be rejected by BESCOM, and may not subsequently be made responsive by correction or withdrawal of the nonconforming deviation or reservation.</w:t>
      </w:r>
    </w:p>
    <w:p w:rsidR="00256507" w:rsidRPr="008F15BB" w:rsidRDefault="00256507" w:rsidP="00231ED0">
      <w:pPr>
        <w:pStyle w:val="ListParagraph"/>
        <w:widowControl/>
        <w:tabs>
          <w:tab w:val="left" w:pos="360"/>
        </w:tabs>
        <w:autoSpaceDE/>
        <w:autoSpaceDN/>
        <w:spacing w:line="360" w:lineRule="auto"/>
        <w:ind w:left="284" w:right="-115" w:firstLine="0"/>
        <w:contextualSpacing/>
        <w:rPr>
          <w:rFonts w:ascii="Bookman Old Style" w:hAnsi="Bookman Old Style"/>
          <w:color w:val="000000" w:themeColor="text1"/>
          <w:sz w:val="10"/>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color w:val="000000" w:themeColor="text1"/>
          <w:sz w:val="24"/>
          <w:szCs w:val="24"/>
          <w:u w:val="single"/>
          <w:lang w:val="en-IN"/>
        </w:rPr>
      </w:pPr>
      <w:r w:rsidRPr="008F15BB">
        <w:rPr>
          <w:rFonts w:ascii="Bookman Old Style" w:hAnsi="Bookman Old Style"/>
          <w:b/>
          <w:color w:val="000000" w:themeColor="text1"/>
          <w:sz w:val="24"/>
          <w:szCs w:val="24"/>
          <w:u w:val="single"/>
        </w:rPr>
        <w:t>Correction of errors</w:t>
      </w:r>
      <w:r w:rsidRPr="008F15BB">
        <w:rPr>
          <w:rFonts w:ascii="Bookman Old Style" w:eastAsiaTheme="minorHAnsi" w:hAnsi="Bookman Old Style" w:cs="AJJGEH+TimesNewRoman"/>
          <w:color w:val="000000" w:themeColor="text1"/>
          <w:sz w:val="24"/>
          <w:szCs w:val="24"/>
          <w:u w:val="single"/>
          <w:lang w:val="en-IN"/>
        </w:rPr>
        <w:t xml:space="preserve">: </w:t>
      </w:r>
      <w:r w:rsidR="00593FDE" w:rsidRPr="008F15BB">
        <w:rPr>
          <w:rFonts w:ascii="Bookman Old Style" w:eastAsiaTheme="minorHAnsi" w:hAnsi="Bookman Old Style" w:cs="AJJGEH+TimesNewRoman"/>
          <w:b/>
          <w:color w:val="000000" w:themeColor="text1"/>
          <w:sz w:val="24"/>
          <w:szCs w:val="24"/>
          <w:lang w:val="en-IN"/>
        </w:rPr>
        <w:t xml:space="preserve">This </w:t>
      </w:r>
      <w:r w:rsidR="00934DB9" w:rsidRPr="008F15BB">
        <w:rPr>
          <w:rFonts w:ascii="Bookman Old Style" w:eastAsiaTheme="minorHAnsi" w:hAnsi="Bookman Old Style" w:cs="AJJGEH+TimesNewRoman"/>
          <w:b/>
          <w:color w:val="000000" w:themeColor="text1"/>
          <w:sz w:val="24"/>
          <w:szCs w:val="24"/>
          <w:lang w:val="en-IN"/>
        </w:rPr>
        <w:t>clause</w:t>
      </w:r>
      <w:r w:rsidR="00593FDE" w:rsidRPr="008F15BB">
        <w:rPr>
          <w:rFonts w:ascii="Bookman Old Style" w:eastAsiaTheme="minorHAnsi" w:hAnsi="Bookman Old Style" w:cs="AJJGEH+TimesNewRoman"/>
          <w:b/>
          <w:color w:val="000000" w:themeColor="text1"/>
          <w:sz w:val="24"/>
          <w:szCs w:val="24"/>
          <w:lang w:val="en-IN"/>
        </w:rPr>
        <w:t xml:space="preserve"> is </w:t>
      </w:r>
      <w:r w:rsidR="00934DB9" w:rsidRPr="008F15BB">
        <w:rPr>
          <w:rFonts w:ascii="Bookman Old Style" w:eastAsiaTheme="minorHAnsi" w:hAnsi="Bookman Old Style" w:cs="AJJGEH+TimesNewRoman"/>
          <w:b/>
          <w:color w:val="000000" w:themeColor="text1"/>
          <w:sz w:val="24"/>
          <w:szCs w:val="24"/>
          <w:lang w:val="en-IN"/>
        </w:rPr>
        <w:t>d</w:t>
      </w:r>
      <w:r w:rsidRPr="008F15BB">
        <w:rPr>
          <w:rFonts w:ascii="Bookman Old Style" w:eastAsiaTheme="minorHAnsi" w:hAnsi="Bookman Old Style" w:cs="AJJGEH+TimesNewRoman"/>
          <w:b/>
          <w:color w:val="000000" w:themeColor="text1"/>
          <w:sz w:val="24"/>
          <w:szCs w:val="24"/>
          <w:lang w:val="en-IN"/>
        </w:rPr>
        <w:t>eleted</w:t>
      </w:r>
      <w:r w:rsidR="00934DB9" w:rsidRPr="008F15BB">
        <w:rPr>
          <w:rFonts w:ascii="Bookman Old Style" w:eastAsiaTheme="minorHAnsi" w:hAnsi="Bookman Old Style" w:cs="AJJGEH+TimesNewRoman"/>
          <w:b/>
          <w:color w:val="000000" w:themeColor="text1"/>
          <w:sz w:val="24"/>
          <w:szCs w:val="24"/>
          <w:u w:val="single"/>
          <w:lang w:val="en-IN"/>
        </w:rPr>
        <w:t>.</w:t>
      </w:r>
    </w:p>
    <w:p w:rsidR="00231ED0" w:rsidRPr="008F15BB" w:rsidRDefault="00231ED0"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color w:val="000000" w:themeColor="text1"/>
          <w:sz w:val="24"/>
          <w:szCs w:val="24"/>
          <w:u w:val="single"/>
          <w:lang w:val="en-IN"/>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rPr>
        <w:t xml:space="preserve">  </w:t>
      </w:r>
      <w:r w:rsidRPr="008F15BB">
        <w:rPr>
          <w:rFonts w:ascii="Bookman Old Style" w:hAnsi="Bookman Old Style"/>
          <w:b/>
          <w:color w:val="000000" w:themeColor="text1"/>
          <w:sz w:val="24"/>
          <w:szCs w:val="24"/>
          <w:u w:val="single"/>
        </w:rPr>
        <w:t>Evaluation and comparison of Tenders:</w:t>
      </w:r>
    </w:p>
    <w:p w:rsidR="001A47EE" w:rsidRPr="008F15BB" w:rsidRDefault="001A47EE" w:rsidP="001A47EE">
      <w:pPr>
        <w:pStyle w:val="ListParagraph"/>
        <w:widowControl/>
        <w:autoSpaceDE/>
        <w:autoSpaceDN/>
        <w:spacing w:line="276" w:lineRule="auto"/>
        <w:ind w:left="504" w:firstLine="0"/>
        <w:contextualSpacing/>
        <w:rPr>
          <w:rFonts w:ascii="Bookman Old Style" w:hAnsi="Bookman Old Style"/>
          <w:b/>
          <w:color w:val="000000" w:themeColor="text1"/>
          <w:sz w:val="14"/>
          <w:szCs w:val="24"/>
        </w:rPr>
      </w:pPr>
    </w:p>
    <w:p w:rsidR="00141F02" w:rsidRPr="008F15BB"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color w:val="000000" w:themeColor="text1"/>
          <w:sz w:val="24"/>
          <w:szCs w:val="24"/>
        </w:rPr>
      </w:pPr>
    </w:p>
    <w:p w:rsidR="00F234AA" w:rsidRPr="008F15BB" w:rsidRDefault="001A47EE"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 </w:t>
      </w:r>
      <w:r w:rsidR="00141F02" w:rsidRPr="008F15BB">
        <w:rPr>
          <w:rFonts w:ascii="Bookman Old Style" w:hAnsi="Bookman Old Style"/>
          <w:color w:val="000000" w:themeColor="text1"/>
          <w:sz w:val="24"/>
          <w:szCs w:val="24"/>
        </w:rPr>
        <w:t>BE</w:t>
      </w:r>
      <w:r w:rsidR="00141F02" w:rsidRPr="008F15BB">
        <w:rPr>
          <w:rFonts w:ascii="Bookman Old Style" w:eastAsiaTheme="minorHAnsi" w:hAnsi="Bookman Old Style" w:cs="AJJGEH+TimesNewRoman"/>
          <w:color w:val="000000" w:themeColor="text1"/>
          <w:sz w:val="24"/>
          <w:szCs w:val="24"/>
          <w:lang w:val="en-IN"/>
        </w:rPr>
        <w:t>S</w:t>
      </w:r>
      <w:r w:rsidR="00141F02" w:rsidRPr="008F15BB">
        <w:rPr>
          <w:rFonts w:ascii="Bookman Old Style" w:hAnsi="Bookman Old Style"/>
          <w:color w:val="000000" w:themeColor="text1"/>
          <w:sz w:val="24"/>
          <w:szCs w:val="24"/>
        </w:rPr>
        <w:t>COM will evaluate and compare only the Tenders determined to be substantially responsive in accordance with Clause 23.</w:t>
      </w:r>
    </w:p>
    <w:p w:rsidR="00F234AA" w:rsidRPr="008F15BB"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s="Times New Roman"/>
          <w:color w:val="000000" w:themeColor="text1"/>
          <w:sz w:val="24"/>
          <w:szCs w:val="24"/>
        </w:rPr>
        <w:t>For the purpose of the evaluation and comparison of Bids, the following meanings and definition will apply.</w:t>
      </w:r>
    </w:p>
    <w:p w:rsidR="00F234AA" w:rsidRPr="008F15BB"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color w:val="000000" w:themeColor="text1"/>
          <w:sz w:val="24"/>
          <w:szCs w:val="24"/>
        </w:rPr>
      </w:pPr>
      <w:r w:rsidRPr="008F15BB">
        <w:rPr>
          <w:rFonts w:ascii="Bookman Old Style" w:hAnsi="Bookman Old Style" w:cs="Times New Roman"/>
          <w:b/>
          <w:color w:val="000000" w:themeColor="text1"/>
          <w:sz w:val="24"/>
          <w:szCs w:val="24"/>
        </w:rPr>
        <w:t>“Bid Price”</w:t>
      </w:r>
      <w:r w:rsidRPr="008F15BB">
        <w:rPr>
          <w:rFonts w:ascii="Bookman Old Style" w:hAnsi="Bookman Old Style" w:cs="Times New Roman"/>
          <w:bCs/>
          <w:color w:val="000000" w:themeColor="text1"/>
          <w:sz w:val="24"/>
          <w:szCs w:val="24"/>
        </w:rPr>
        <w:t xml:space="preserve"> shall mean the</w:t>
      </w:r>
      <w:r w:rsidRPr="008F15BB">
        <w:rPr>
          <w:rFonts w:ascii="Bookman Old Style" w:hAnsi="Bookman Old Style" w:cs="Times New Roman"/>
          <w:b/>
          <w:color w:val="000000" w:themeColor="text1"/>
          <w:sz w:val="24"/>
          <w:szCs w:val="24"/>
        </w:rPr>
        <w:t xml:space="preserve"> total price arrived base on the percentage indicated above or below or equal to the amount put to tender </w:t>
      </w:r>
      <w:r w:rsidRPr="008F15BB">
        <w:rPr>
          <w:rFonts w:ascii="Bookman Old Style" w:hAnsi="Bookman Old Style" w:cs="Times New Roman"/>
          <w:bCs/>
          <w:color w:val="000000" w:themeColor="text1"/>
          <w:sz w:val="24"/>
          <w:szCs w:val="24"/>
        </w:rPr>
        <w:t>quoted by each Bidder in his proposal for the complete scope of works</w:t>
      </w:r>
      <w:r w:rsidRPr="008F15BB">
        <w:rPr>
          <w:rFonts w:ascii="Bookman Old Style" w:hAnsi="Bookman Old Style" w:cs="Times New Roman"/>
          <w:color w:val="000000" w:themeColor="text1"/>
          <w:sz w:val="24"/>
          <w:szCs w:val="24"/>
        </w:rPr>
        <w:t>.</w:t>
      </w:r>
    </w:p>
    <w:p w:rsidR="00F234AA" w:rsidRPr="008F15BB"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color w:val="000000" w:themeColor="text1"/>
          <w:sz w:val="24"/>
          <w:szCs w:val="24"/>
        </w:rPr>
      </w:pPr>
      <w:r w:rsidRPr="008F15BB">
        <w:rPr>
          <w:rFonts w:ascii="Bookman Old Style" w:hAnsi="Bookman Old Style" w:cs="Times New Roman"/>
          <w:color w:val="000000" w:themeColor="text1"/>
          <w:sz w:val="24"/>
          <w:szCs w:val="24"/>
        </w:rPr>
        <w:t xml:space="preserve">All evaluated Bid Prices of </w:t>
      </w:r>
      <w:r w:rsidR="00A03524" w:rsidRPr="008F15BB">
        <w:rPr>
          <w:rFonts w:ascii="Bookman Old Style" w:hAnsi="Bookman Old Style" w:cs="Times New Roman"/>
          <w:color w:val="000000" w:themeColor="text1"/>
          <w:sz w:val="24"/>
          <w:szCs w:val="24"/>
        </w:rPr>
        <w:t xml:space="preserve">the </w:t>
      </w:r>
      <w:r w:rsidRPr="008F15BB">
        <w:rPr>
          <w:rFonts w:ascii="Bookman Old Style" w:hAnsi="Bookman Old Style" w:cs="Times New Roman"/>
          <w:color w:val="000000" w:themeColor="text1"/>
          <w:sz w:val="24"/>
          <w:szCs w:val="24"/>
        </w:rPr>
        <w:t>Bidders shall be compared to determine the Lowest Evaluated Bid</w:t>
      </w:r>
      <w:r w:rsidR="004825BE" w:rsidRPr="008F15BB">
        <w:rPr>
          <w:rFonts w:ascii="Bookman Old Style" w:hAnsi="Bookman Old Style" w:cs="Times New Roman"/>
          <w:color w:val="000000" w:themeColor="text1"/>
          <w:sz w:val="24"/>
          <w:szCs w:val="24"/>
        </w:rPr>
        <w:t>. The bidder quoting the lowest</w:t>
      </w:r>
      <w:r w:rsidRPr="008F15BB">
        <w:rPr>
          <w:rFonts w:ascii="Bookman Old Style" w:hAnsi="Bookman Old Style" w:cs="Times New Roman"/>
          <w:color w:val="000000" w:themeColor="text1"/>
          <w:sz w:val="24"/>
          <w:szCs w:val="24"/>
        </w:rPr>
        <w:t xml:space="preserve"> </w:t>
      </w:r>
      <w:r w:rsidR="004825BE" w:rsidRPr="008F15BB">
        <w:rPr>
          <w:rFonts w:ascii="Bookman Old Style" w:hAnsi="Bookman Old Style" w:cs="Times New Roman"/>
          <w:color w:val="000000" w:themeColor="text1"/>
          <w:sz w:val="24"/>
          <w:szCs w:val="24"/>
        </w:rPr>
        <w:t xml:space="preserve">evaluated Bid shall be considered for awarding of the contract, provided that the lowest bid is found </w:t>
      </w:r>
      <w:r w:rsidR="004825BE" w:rsidRPr="008F15BB">
        <w:rPr>
          <w:rFonts w:ascii="Bookman Old Style" w:hAnsi="Bookman Old Style" w:cs="Times New Roman"/>
          <w:bCs/>
          <w:color w:val="000000" w:themeColor="text1"/>
          <w:sz w:val="24"/>
          <w:szCs w:val="24"/>
        </w:rPr>
        <w:t>reasonable</w:t>
      </w:r>
      <w:r w:rsidRPr="008F15BB">
        <w:rPr>
          <w:rFonts w:ascii="Bookman Old Style" w:hAnsi="Bookman Old Style" w:cs="Times New Roman"/>
          <w:color w:val="000000" w:themeColor="text1"/>
          <w:sz w:val="24"/>
          <w:szCs w:val="24"/>
        </w:rPr>
        <w:t xml:space="preserve"> </w:t>
      </w:r>
      <w:r w:rsidR="004825BE" w:rsidRPr="008F15BB">
        <w:rPr>
          <w:rFonts w:ascii="Bookman Old Style" w:hAnsi="Bookman Old Style" w:cs="Times New Roman"/>
          <w:color w:val="000000" w:themeColor="text1"/>
          <w:sz w:val="24"/>
          <w:szCs w:val="24"/>
        </w:rPr>
        <w:t xml:space="preserve">in accordance with </w:t>
      </w:r>
      <w:r w:rsidRPr="008F15BB">
        <w:rPr>
          <w:rFonts w:ascii="Bookman Old Style" w:hAnsi="Bookman Old Style" w:cs="Times New Roman"/>
          <w:color w:val="000000" w:themeColor="text1"/>
          <w:sz w:val="24"/>
          <w:szCs w:val="24"/>
        </w:rPr>
        <w:t>GoK circular</w:t>
      </w:r>
      <w:r w:rsidR="004825BE" w:rsidRPr="008F15BB">
        <w:rPr>
          <w:rFonts w:ascii="Bookman Old Style" w:hAnsi="Bookman Old Style" w:cs="Times New Roman"/>
          <w:color w:val="000000" w:themeColor="text1"/>
          <w:sz w:val="24"/>
          <w:szCs w:val="24"/>
        </w:rPr>
        <w:t xml:space="preserve"> No.</w:t>
      </w:r>
      <w:r w:rsidRPr="008F15BB">
        <w:rPr>
          <w:rFonts w:ascii="Bookman Old Style" w:hAnsi="Bookman Old Style" w:cs="Times New Roman"/>
          <w:color w:val="000000" w:themeColor="text1"/>
          <w:sz w:val="24"/>
          <w:szCs w:val="24"/>
        </w:rPr>
        <w:t xml:space="preserve"> FD 128 ExP-12/2021 dated: 10.05.2022</w:t>
      </w:r>
      <w:r w:rsidR="004825BE" w:rsidRPr="008F15BB">
        <w:rPr>
          <w:rFonts w:ascii="Bookman Old Style" w:hAnsi="Bookman Old Style" w:cs="Times New Roman"/>
          <w:color w:val="000000" w:themeColor="text1"/>
          <w:sz w:val="24"/>
          <w:szCs w:val="24"/>
        </w:rPr>
        <w:t>, upon comparison with the total estimated cost (Amount put to tender)</w:t>
      </w:r>
      <w:r w:rsidR="005C7876" w:rsidRPr="008F15BB">
        <w:rPr>
          <w:rFonts w:ascii="Bookman Old Style" w:hAnsi="Bookman Old Style" w:cs="Times New Roman"/>
          <w:color w:val="000000" w:themeColor="text1"/>
          <w:sz w:val="24"/>
          <w:szCs w:val="24"/>
        </w:rPr>
        <w:t xml:space="preserve"> as per prevailing schedule of rates.</w:t>
      </w:r>
    </w:p>
    <w:p w:rsidR="00F234AA" w:rsidRPr="008F15BB"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s="Times New Roman"/>
          <w:color w:val="000000" w:themeColor="text1"/>
          <w:sz w:val="24"/>
          <w:szCs w:val="24"/>
        </w:rPr>
        <w:lastRenderedPageBreak/>
        <w:t>After evaluation of the bid, quoted percentage on the amount put to tender will be uni</w:t>
      </w:r>
      <w:r w:rsidR="00A60EA8" w:rsidRPr="008F15BB">
        <w:rPr>
          <w:rFonts w:ascii="Bookman Old Style" w:hAnsi="Bookman Old Style" w:cs="Times New Roman"/>
          <w:color w:val="000000" w:themeColor="text1"/>
          <w:sz w:val="24"/>
          <w:szCs w:val="24"/>
        </w:rPr>
        <w:t>formly applied to the unit rate of each item</w:t>
      </w:r>
      <w:r w:rsidRPr="008F15BB">
        <w:rPr>
          <w:rFonts w:ascii="Bookman Old Style" w:hAnsi="Bookman Old Style" w:cs="Times New Roman"/>
          <w:color w:val="000000" w:themeColor="text1"/>
          <w:sz w:val="24"/>
          <w:szCs w:val="24"/>
        </w:rPr>
        <w:t xml:space="preserve"> of supply and labour as per </w:t>
      </w:r>
      <w:r w:rsidR="007653A3" w:rsidRPr="008F15BB">
        <w:rPr>
          <w:rFonts w:ascii="Bookman Old Style" w:hAnsi="Bookman Old Style" w:cs="Times New Roman"/>
          <w:color w:val="000000" w:themeColor="text1"/>
          <w:sz w:val="24"/>
          <w:szCs w:val="24"/>
        </w:rPr>
        <w:t>Prevailing SR</w:t>
      </w:r>
      <w:r w:rsidRPr="008F15BB">
        <w:rPr>
          <w:rFonts w:ascii="Bookman Old Style" w:hAnsi="Bookman Old Style" w:cs="Times New Roman"/>
          <w:color w:val="000000" w:themeColor="text1"/>
          <w:sz w:val="24"/>
          <w:szCs w:val="24"/>
        </w:rPr>
        <w:t xml:space="preserve"> </w:t>
      </w:r>
      <w:r w:rsidR="00CB1148" w:rsidRPr="008F15BB">
        <w:rPr>
          <w:rFonts w:ascii="Bookman Old Style" w:hAnsi="Bookman Old Style" w:cs="Times New Roman"/>
          <w:color w:val="000000" w:themeColor="text1"/>
          <w:sz w:val="24"/>
          <w:szCs w:val="24"/>
        </w:rPr>
        <w:t xml:space="preserve">including locality allowance, as applicable </w:t>
      </w:r>
      <w:r w:rsidRPr="008F15BB">
        <w:rPr>
          <w:rFonts w:ascii="Bookman Old Style" w:hAnsi="Bookman Old Style" w:cs="Times New Roman"/>
          <w:color w:val="000000" w:themeColor="text1"/>
          <w:sz w:val="24"/>
          <w:szCs w:val="24"/>
        </w:rPr>
        <w:t>(excluding GST) under the scope of the contract</w:t>
      </w:r>
      <w:r w:rsidR="00A60EA8" w:rsidRPr="008F15BB">
        <w:rPr>
          <w:rFonts w:ascii="Bookman Old Style" w:hAnsi="Bookman Old Style" w:cs="Times New Roman"/>
          <w:color w:val="000000" w:themeColor="text1"/>
          <w:sz w:val="24"/>
          <w:szCs w:val="24"/>
        </w:rPr>
        <w:t>,</w:t>
      </w:r>
      <w:r w:rsidRPr="008F15BB">
        <w:rPr>
          <w:rFonts w:ascii="Bookman Old Style" w:hAnsi="Bookman Old Style" w:cs="Times New Roman"/>
          <w:color w:val="000000" w:themeColor="text1"/>
          <w:sz w:val="24"/>
          <w:szCs w:val="24"/>
        </w:rPr>
        <w:t xml:space="preserve"> to arrive the quoted unit FORD price of individual materials/it</w:t>
      </w:r>
      <w:r w:rsidR="00A60EA8" w:rsidRPr="008F15BB">
        <w:rPr>
          <w:rFonts w:ascii="Bookman Old Style" w:hAnsi="Bookman Old Style" w:cs="Times New Roman"/>
          <w:color w:val="000000" w:themeColor="text1"/>
          <w:sz w:val="24"/>
          <w:szCs w:val="24"/>
        </w:rPr>
        <w:t>ems of supply and labour part,</w:t>
      </w:r>
      <w:r w:rsidRPr="008F15BB">
        <w:rPr>
          <w:rFonts w:ascii="Bookman Old Style" w:hAnsi="Bookman Old Style" w:cs="Times New Roman"/>
          <w:color w:val="000000" w:themeColor="text1"/>
          <w:sz w:val="24"/>
          <w:szCs w:val="24"/>
        </w:rPr>
        <w:t xml:space="preserve"> excluding GST</w:t>
      </w:r>
      <w:r w:rsidRPr="008F15BB">
        <w:rPr>
          <w:rFonts w:ascii="Bookman Old Style" w:hAnsi="Bookman Old Style" w:cs="Times New Roman"/>
          <w:color w:val="000000" w:themeColor="text1"/>
        </w:rPr>
        <w:t>.</w:t>
      </w:r>
    </w:p>
    <w:p w:rsidR="00231ED0"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eastAsiaTheme="minorHAnsi" w:hAnsi="Bookman Old Style" w:cs="AJJGEH+TimesNewRoman"/>
          <w:color w:val="000000" w:themeColor="text1"/>
          <w:sz w:val="24"/>
          <w:szCs w:val="24"/>
          <w:lang w:val="en-IN"/>
        </w:rPr>
        <w:t>BESCOM</w:t>
      </w:r>
      <w:r w:rsidRPr="008F15BB">
        <w:rPr>
          <w:rFonts w:ascii="Bookman Old Style" w:hAnsi="Bookman Old Style"/>
          <w:color w:val="000000" w:themeColor="text1"/>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estimated effect of the price adj</w:t>
      </w:r>
      <w:r w:rsidR="00406BE7" w:rsidRPr="008F15BB">
        <w:rPr>
          <w:rFonts w:ascii="Bookman Old Style" w:hAnsi="Bookman Old Style"/>
          <w:color w:val="000000" w:themeColor="text1"/>
          <w:sz w:val="24"/>
          <w:szCs w:val="24"/>
        </w:rPr>
        <w:t>ustment conditions under Clause-</w:t>
      </w:r>
      <w:r w:rsidRPr="008F15BB">
        <w:rPr>
          <w:rFonts w:ascii="Bookman Old Style" w:hAnsi="Bookman Old Style"/>
          <w:color w:val="000000" w:themeColor="text1"/>
          <w:sz w:val="24"/>
          <w:szCs w:val="24"/>
        </w:rPr>
        <w:t>4</w:t>
      </w:r>
      <w:r w:rsidR="007F5B94" w:rsidRPr="008F15BB">
        <w:rPr>
          <w:rFonts w:ascii="Bookman Old Style" w:hAnsi="Bookman Old Style"/>
          <w:color w:val="000000" w:themeColor="text1"/>
          <w:sz w:val="24"/>
          <w:szCs w:val="24"/>
        </w:rPr>
        <w:t>0</w:t>
      </w:r>
      <w:r w:rsidRPr="008F15BB">
        <w:rPr>
          <w:rFonts w:ascii="Bookman Old Style" w:hAnsi="Bookman Old Style"/>
          <w:color w:val="000000" w:themeColor="text1"/>
          <w:sz w:val="24"/>
          <w:szCs w:val="24"/>
        </w:rPr>
        <w:t xml:space="preserve"> of the Conditions of Contract, during the implementation of the Contract, will not be taken into account in tender Evaluation</w:t>
      </w:r>
      <w:r w:rsidR="00231ED0" w:rsidRPr="008F15BB">
        <w:rPr>
          <w:rFonts w:ascii="Bookman Old Style" w:hAnsi="Bookman Old Style"/>
          <w:color w:val="000000" w:themeColor="text1"/>
          <w:sz w:val="24"/>
          <w:szCs w:val="24"/>
        </w:rPr>
        <w:t>.</w:t>
      </w:r>
      <w:r w:rsidRPr="008F15BB">
        <w:rPr>
          <w:rFonts w:ascii="Bookman Old Style" w:hAnsi="Bookman Old Style"/>
          <w:color w:val="000000" w:themeColor="text1"/>
          <w:sz w:val="24"/>
          <w:szCs w:val="24"/>
        </w:rPr>
        <w:t xml:space="preserve"> </w:t>
      </w:r>
    </w:p>
    <w:p w:rsidR="0036672B" w:rsidRPr="008F15BB" w:rsidRDefault="00141F02" w:rsidP="0036672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w:t>
      </w:r>
      <w:r w:rsidR="007D5D0A" w:rsidRPr="008F15BB">
        <w:rPr>
          <w:rFonts w:ascii="Bookman Old Style" w:hAnsi="Bookman Old Style"/>
          <w:color w:val="000000" w:themeColor="text1"/>
          <w:sz w:val="24"/>
          <w:szCs w:val="24"/>
        </w:rPr>
        <w:t xml:space="preserve">bidder </w:t>
      </w:r>
      <w:r w:rsidRPr="008F15BB">
        <w:rPr>
          <w:rFonts w:ascii="Bookman Old Style" w:hAnsi="Bookman Old Style"/>
          <w:color w:val="000000" w:themeColor="text1"/>
          <w:sz w:val="24"/>
          <w:szCs w:val="24"/>
        </w:rPr>
        <w:t>under the contract.</w:t>
      </w:r>
    </w:p>
    <w:p w:rsidR="00317C5C" w:rsidRDefault="00317C5C" w:rsidP="00317C5C">
      <w:pPr>
        <w:pStyle w:val="ListParagraph"/>
        <w:widowControl/>
        <w:autoSpaceDE/>
        <w:autoSpaceDN/>
        <w:spacing w:line="276" w:lineRule="auto"/>
        <w:ind w:left="0" w:firstLine="0"/>
        <w:contextualSpacing/>
        <w:rPr>
          <w:rFonts w:ascii="Bookman Old Style" w:hAnsi="Bookman Old Style"/>
          <w:b/>
          <w:color w:val="000000" w:themeColor="text1"/>
          <w:sz w:val="24"/>
          <w:szCs w:val="24"/>
        </w:rPr>
      </w:pPr>
    </w:p>
    <w:p w:rsidR="00141F02" w:rsidRPr="008F15BB"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Award of Contract</w:t>
      </w:r>
    </w:p>
    <w:p w:rsidR="00141F02" w:rsidRPr="008F15BB" w:rsidRDefault="00141F02" w:rsidP="002411CD">
      <w:pPr>
        <w:pStyle w:val="ListParagraph"/>
        <w:spacing w:line="276" w:lineRule="auto"/>
        <w:rPr>
          <w:rFonts w:ascii="Bookman Old Style" w:hAnsi="Bookman Old Style"/>
          <w:b/>
          <w:color w:val="000000" w:themeColor="text1"/>
          <w:sz w:val="16"/>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Award criteria:</w:t>
      </w:r>
    </w:p>
    <w:p w:rsidR="00D52E83" w:rsidRPr="008F15BB" w:rsidRDefault="00D52E83" w:rsidP="00D52E83">
      <w:pPr>
        <w:pStyle w:val="ListParagraph"/>
        <w:widowControl/>
        <w:autoSpaceDE/>
        <w:autoSpaceDN/>
        <w:spacing w:after="200" w:line="276" w:lineRule="auto"/>
        <w:ind w:left="480" w:firstLine="0"/>
        <w:contextualSpacing/>
        <w:rPr>
          <w:rFonts w:ascii="Bookman Old Style" w:hAnsi="Bookman Old Style"/>
          <w:b/>
          <w:color w:val="000000" w:themeColor="text1"/>
          <w:sz w:val="8"/>
          <w:szCs w:val="24"/>
        </w:rPr>
      </w:pP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8F15BB">
        <w:rPr>
          <w:rFonts w:ascii="Bookman Old Style" w:hAnsi="Bookman Old Style"/>
          <w:color w:val="000000" w:themeColor="text1"/>
          <w:sz w:val="24"/>
          <w:szCs w:val="24"/>
        </w:rPr>
        <w:t>.</w:t>
      </w:r>
    </w:p>
    <w:p w:rsidR="009E6247" w:rsidRPr="008F15BB" w:rsidRDefault="009E6247" w:rsidP="009E6247">
      <w:pPr>
        <w:pStyle w:val="ListParagraph"/>
        <w:widowControl/>
        <w:autoSpaceDE/>
        <w:autoSpaceDN/>
        <w:spacing w:after="200" w:line="276" w:lineRule="auto"/>
        <w:ind w:left="567" w:firstLine="0"/>
        <w:contextualSpacing/>
        <w:rPr>
          <w:rFonts w:ascii="Bookman Old Style" w:hAnsi="Bookman Old Style"/>
          <w:color w:val="000000" w:themeColor="text1"/>
          <w:sz w:val="4"/>
          <w:szCs w:val="24"/>
        </w:rPr>
      </w:pPr>
    </w:p>
    <w:p w:rsidR="00622CC2" w:rsidRDefault="00141F02" w:rsidP="00622CC2">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In case of Award of Contract, a </w:t>
      </w:r>
      <w:r w:rsidRPr="008F15BB">
        <w:rPr>
          <w:rFonts w:ascii="Bookman Old Style" w:hAnsi="Bookman Old Style"/>
          <w:b/>
          <w:color w:val="000000" w:themeColor="text1"/>
          <w:sz w:val="24"/>
          <w:szCs w:val="24"/>
        </w:rPr>
        <w:t>Single Work Contract</w:t>
      </w:r>
      <w:r w:rsidRPr="008F15BB">
        <w:rPr>
          <w:rFonts w:ascii="Bookman Old Style" w:hAnsi="Bookman Old Style"/>
          <w:color w:val="000000" w:themeColor="text1"/>
          <w:sz w:val="24"/>
          <w:szCs w:val="24"/>
        </w:rPr>
        <w:t xml:space="preserve"> covering both supply &amp; erection portion will be issued to the successful bidder.</w:t>
      </w:r>
    </w:p>
    <w:p w:rsidR="00622CC2" w:rsidRDefault="00622CC2" w:rsidP="00622CC2">
      <w:pPr>
        <w:pStyle w:val="ListParagraph"/>
      </w:pPr>
    </w:p>
    <w:p w:rsidR="00622CC2" w:rsidRPr="00622CC2" w:rsidRDefault="00622CC2" w:rsidP="00B35721">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622CC2">
        <w:rPr>
          <w:rFonts w:ascii="Bookman Old Style" w:hAnsi="Bookman Old Style"/>
          <w:color w:val="000000" w:themeColor="text1"/>
          <w:sz w:val="24"/>
          <w:szCs w:val="24"/>
        </w:rPr>
        <w:t>While awarding the contract to the successful bidder,</w:t>
      </w:r>
      <w:r>
        <w:rPr>
          <w:rFonts w:ascii="Bookman Old Style" w:hAnsi="Bookman Old Style"/>
          <w:color w:val="000000" w:themeColor="text1"/>
          <w:sz w:val="24"/>
          <w:szCs w:val="24"/>
        </w:rPr>
        <w:t xml:space="preserve"> the approved percentage above or </w:t>
      </w:r>
      <w:r w:rsidRPr="00622CC2">
        <w:rPr>
          <w:rFonts w:ascii="Bookman Old Style" w:hAnsi="Bookman Old Style"/>
          <w:color w:val="000000" w:themeColor="text1"/>
          <w:sz w:val="24"/>
          <w:szCs w:val="24"/>
        </w:rPr>
        <w:t xml:space="preserve">below, or </w:t>
      </w:r>
      <w:r>
        <w:rPr>
          <w:rFonts w:ascii="Bookman Old Style" w:hAnsi="Bookman Old Style"/>
          <w:color w:val="000000" w:themeColor="text1"/>
          <w:sz w:val="24"/>
          <w:szCs w:val="24"/>
        </w:rPr>
        <w:t xml:space="preserve">equal to the </w:t>
      </w:r>
      <w:r w:rsidRPr="00622CC2">
        <w:rPr>
          <w:rFonts w:ascii="Bookman Old Style" w:hAnsi="Bookman Old Style"/>
          <w:color w:val="000000" w:themeColor="text1"/>
          <w:sz w:val="24"/>
          <w:szCs w:val="24"/>
        </w:rPr>
        <w:t xml:space="preserve">amount put to tender shall be uniformly applied to the </w:t>
      </w:r>
      <w:r w:rsidRPr="00622CC2">
        <w:rPr>
          <w:rFonts w:ascii="Bookman Old Style" w:hAnsi="Bookman Old Style"/>
          <w:b/>
          <w:color w:val="000000" w:themeColor="text1"/>
          <w:sz w:val="24"/>
          <w:szCs w:val="24"/>
        </w:rPr>
        <w:t>individual material and labour unit rates</w:t>
      </w:r>
      <w:r w:rsidRPr="00622CC2">
        <w:rPr>
          <w:rFonts w:ascii="Bookman Old Style" w:hAnsi="Bookman Old Style"/>
          <w:color w:val="000000" w:themeColor="text1"/>
          <w:sz w:val="24"/>
          <w:szCs w:val="24"/>
        </w:rPr>
        <w:t xml:space="preserve"> (as per the prevailing Schedule of Rates) falling under the scope of the contract, to arrive at the </w:t>
      </w:r>
      <w:r w:rsidRPr="00622CC2">
        <w:rPr>
          <w:rFonts w:ascii="Bookman Old Style" w:hAnsi="Bookman Old Style"/>
          <w:b/>
          <w:color w:val="000000" w:themeColor="text1"/>
          <w:sz w:val="24"/>
          <w:szCs w:val="24"/>
        </w:rPr>
        <w:t xml:space="preserve">unit </w:t>
      </w:r>
      <w:r w:rsidRPr="00622CC2">
        <w:rPr>
          <w:rFonts w:ascii="Bookman Old Style" w:hAnsi="Bookman Old Style"/>
          <w:b/>
          <w:bCs/>
          <w:color w:val="000000" w:themeColor="text1"/>
          <w:sz w:val="24"/>
          <w:szCs w:val="24"/>
        </w:rPr>
        <w:t>FORD price</w:t>
      </w:r>
      <w:r w:rsidRPr="00622CC2">
        <w:rPr>
          <w:rFonts w:ascii="Bookman Old Style" w:hAnsi="Bookman Old Style"/>
          <w:color w:val="000000" w:themeColor="text1"/>
          <w:sz w:val="24"/>
          <w:szCs w:val="24"/>
        </w:rPr>
        <w:t xml:space="preserve"> for materials and labour and, consequently, the total contract price. </w:t>
      </w:r>
      <w:r w:rsidRPr="00622CC2">
        <w:rPr>
          <w:rFonts w:ascii="Bookman Old Style" w:hAnsi="Bookman Old Style"/>
          <w:b/>
          <w:color w:val="000000" w:themeColor="text1"/>
          <w:sz w:val="24"/>
          <w:szCs w:val="24"/>
        </w:rPr>
        <w:t>GST shall be shown separately on the total contract price in the DWA.</w:t>
      </w:r>
    </w:p>
    <w:p w:rsidR="00B35721" w:rsidRDefault="00B35721" w:rsidP="00B26312">
      <w:pPr>
        <w:pStyle w:val="ListParagraph"/>
        <w:widowControl/>
        <w:numPr>
          <w:ilvl w:val="0"/>
          <w:numId w:val="34"/>
        </w:numPr>
        <w:autoSpaceDE/>
        <w:autoSpaceDN/>
        <w:spacing w:line="360" w:lineRule="auto"/>
        <w:rPr>
          <w:rFonts w:ascii="Bookman Old Style" w:hAnsi="Bookman Old Style"/>
          <w:color w:val="000000" w:themeColor="text1"/>
          <w:sz w:val="24"/>
          <w:szCs w:val="24"/>
        </w:rPr>
      </w:pPr>
      <w:r w:rsidRPr="00B35721">
        <w:rPr>
          <w:rFonts w:ascii="Bookman Old Style" w:hAnsi="Bookman Old Style"/>
          <w:color w:val="000000" w:themeColor="text1"/>
          <w:sz w:val="24"/>
          <w:szCs w:val="24"/>
        </w:rPr>
        <w:t xml:space="preserve">Unit Material FORD Price means the material rate as per the prevailing Schedule of Rates (SR), including applicable </w:t>
      </w:r>
      <w:r w:rsidR="00BD5806">
        <w:rPr>
          <w:rFonts w:ascii="Bookman Old Style" w:hAnsi="Bookman Old Style"/>
          <w:color w:val="000000" w:themeColor="text1"/>
          <w:sz w:val="24"/>
          <w:szCs w:val="24"/>
        </w:rPr>
        <w:t>Area Specific loading,</w:t>
      </w:r>
      <w:r w:rsidRPr="00B35721">
        <w:rPr>
          <w:rFonts w:ascii="Bookman Old Style" w:hAnsi="Bookman Old Style"/>
          <w:color w:val="000000" w:themeColor="text1"/>
          <w:sz w:val="24"/>
          <w:szCs w:val="24"/>
        </w:rPr>
        <w:t xml:space="preserve"> plus tender premium, and applicable GST.</w:t>
      </w:r>
    </w:p>
    <w:p w:rsidR="00B35721" w:rsidRDefault="00B35721" w:rsidP="008C46FF">
      <w:pPr>
        <w:pStyle w:val="ListParagraph"/>
        <w:widowControl/>
        <w:numPr>
          <w:ilvl w:val="0"/>
          <w:numId w:val="34"/>
        </w:numPr>
        <w:autoSpaceDE/>
        <w:autoSpaceDN/>
        <w:spacing w:before="100" w:beforeAutospacing="1" w:line="360" w:lineRule="auto"/>
        <w:rPr>
          <w:rFonts w:ascii="Bookman Old Style" w:hAnsi="Bookman Old Style"/>
          <w:color w:val="000000" w:themeColor="text1"/>
          <w:sz w:val="24"/>
          <w:szCs w:val="24"/>
        </w:rPr>
      </w:pPr>
      <w:r w:rsidRPr="00B35721">
        <w:rPr>
          <w:rFonts w:ascii="Bookman Old Style" w:hAnsi="Bookman Old Style"/>
          <w:color w:val="000000" w:themeColor="text1"/>
          <w:sz w:val="24"/>
          <w:szCs w:val="24"/>
        </w:rPr>
        <w:t>Unit Labour FORD Price means the labour rate as per the prevailing Schedule of Rates (SR), including applicable</w:t>
      </w:r>
      <w:r w:rsidR="00BD5806" w:rsidRPr="00B35721">
        <w:rPr>
          <w:rFonts w:ascii="Bookman Old Style" w:hAnsi="Bookman Old Style"/>
          <w:color w:val="000000" w:themeColor="text1"/>
          <w:sz w:val="24"/>
          <w:szCs w:val="24"/>
        </w:rPr>
        <w:t xml:space="preserve"> </w:t>
      </w:r>
      <w:r w:rsidR="00BD5806">
        <w:rPr>
          <w:rFonts w:ascii="Bookman Old Style" w:hAnsi="Bookman Old Style"/>
          <w:color w:val="000000" w:themeColor="text1"/>
          <w:sz w:val="24"/>
          <w:szCs w:val="24"/>
        </w:rPr>
        <w:t>Area Specific loading</w:t>
      </w:r>
      <w:r w:rsidRPr="00B35721">
        <w:rPr>
          <w:rFonts w:ascii="Bookman Old Style" w:hAnsi="Bookman Old Style"/>
          <w:color w:val="000000" w:themeColor="text1"/>
          <w:sz w:val="24"/>
          <w:szCs w:val="24"/>
        </w:rPr>
        <w:t>, plus tender premium, and applicable GST.</w:t>
      </w:r>
    </w:p>
    <w:p w:rsidR="00141F02" w:rsidRDefault="005F13D8" w:rsidP="005F13D8">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work award(s)/order(s) shall be issued by the concerned </w:t>
      </w:r>
      <w:r w:rsidRPr="008F15BB">
        <w:rPr>
          <w:rFonts w:ascii="Bookman Old Style" w:hAnsi="Bookman Old Style"/>
          <w:bCs/>
          <w:color w:val="000000" w:themeColor="text1"/>
          <w:sz w:val="24"/>
          <w:szCs w:val="24"/>
        </w:rPr>
        <w:t>Executive Engineer of the Division, BESCOM</w:t>
      </w:r>
      <w:r w:rsidRPr="008F15BB">
        <w:rPr>
          <w:rFonts w:ascii="Bookman Old Style" w:hAnsi="Bookman Old Style"/>
          <w:color w:val="000000" w:themeColor="text1"/>
          <w:sz w:val="24"/>
          <w:szCs w:val="24"/>
        </w:rPr>
        <w:t xml:space="preserve">, on </w:t>
      </w:r>
      <w:r w:rsidR="00F00A9E">
        <w:rPr>
          <w:rFonts w:ascii="Bookman Old Style" w:hAnsi="Bookman Old Style"/>
          <w:color w:val="000000" w:themeColor="text1"/>
          <w:sz w:val="24"/>
          <w:szCs w:val="24"/>
        </w:rPr>
        <w:t>feeder wise</w:t>
      </w:r>
      <w:r w:rsidRPr="008F15BB">
        <w:rPr>
          <w:rFonts w:ascii="Bookman Old Style" w:hAnsi="Bookman Old Style"/>
          <w:bCs/>
          <w:color w:val="000000" w:themeColor="text1"/>
          <w:sz w:val="24"/>
          <w:szCs w:val="24"/>
        </w:rPr>
        <w:t xml:space="preserve"> basis</w:t>
      </w:r>
      <w:r w:rsidRPr="008F15BB">
        <w:rPr>
          <w:rFonts w:ascii="Bookman Old Style" w:hAnsi="Bookman Old Style"/>
          <w:color w:val="000000" w:themeColor="text1"/>
          <w:sz w:val="24"/>
          <w:szCs w:val="24"/>
        </w:rPr>
        <w:t xml:space="preserve">, duly specifying the </w:t>
      </w:r>
      <w:r w:rsidRPr="008F15BB">
        <w:rPr>
          <w:rFonts w:ascii="Bookman Old Style" w:hAnsi="Bookman Old Style"/>
          <w:bCs/>
          <w:color w:val="000000" w:themeColor="text1"/>
          <w:sz w:val="24"/>
          <w:szCs w:val="24"/>
        </w:rPr>
        <w:t>quantum of work to be executed</w:t>
      </w:r>
      <w:r w:rsidRPr="008F15BB">
        <w:rPr>
          <w:rFonts w:ascii="Bookman Old Style" w:hAnsi="Bookman Old Style"/>
          <w:color w:val="000000" w:themeColor="text1"/>
          <w:sz w:val="24"/>
          <w:szCs w:val="24"/>
        </w:rPr>
        <w:t xml:space="preserve"> and the </w:t>
      </w:r>
      <w:r w:rsidRPr="008F15BB">
        <w:rPr>
          <w:rFonts w:ascii="Bookman Old Style" w:hAnsi="Bookman Old Style"/>
          <w:bCs/>
          <w:color w:val="000000" w:themeColor="text1"/>
          <w:sz w:val="24"/>
          <w:szCs w:val="24"/>
        </w:rPr>
        <w:t>period of completion</w:t>
      </w:r>
      <w:r w:rsidRPr="008F15BB">
        <w:rPr>
          <w:rFonts w:ascii="Bookman Old Style" w:hAnsi="Bookman Old Style"/>
          <w:color w:val="000000" w:themeColor="text1"/>
          <w:sz w:val="24"/>
          <w:szCs w:val="24"/>
        </w:rPr>
        <w:t xml:space="preserve"> for each individual work award/order, </w:t>
      </w:r>
      <w:r w:rsidRPr="00CC40DD">
        <w:rPr>
          <w:rFonts w:ascii="Bookman Old Style" w:hAnsi="Bookman Old Style"/>
          <w:b/>
          <w:color w:val="000000" w:themeColor="text1"/>
          <w:sz w:val="24"/>
          <w:szCs w:val="24"/>
        </w:rPr>
        <w:t xml:space="preserve">at the </w:t>
      </w:r>
      <w:r w:rsidRPr="00CC40DD">
        <w:rPr>
          <w:rFonts w:ascii="Bookman Old Style" w:hAnsi="Bookman Old Style"/>
          <w:b/>
          <w:bCs/>
          <w:color w:val="000000" w:themeColor="text1"/>
          <w:sz w:val="24"/>
          <w:szCs w:val="24"/>
        </w:rPr>
        <w:t>approved unit cost of equipment/materials</w:t>
      </w:r>
      <w:r w:rsidR="00750DD9" w:rsidRPr="00CC40DD">
        <w:rPr>
          <w:rFonts w:ascii="Bookman Old Style" w:hAnsi="Bookman Old Style"/>
          <w:b/>
          <w:bCs/>
          <w:color w:val="000000" w:themeColor="text1"/>
          <w:sz w:val="24"/>
          <w:szCs w:val="24"/>
        </w:rPr>
        <w:t xml:space="preserve"> (based on the applicabili</w:t>
      </w:r>
      <w:r w:rsidR="0002589A">
        <w:rPr>
          <w:rFonts w:ascii="Bookman Old Style" w:hAnsi="Bookman Old Style"/>
          <w:b/>
          <w:bCs/>
          <w:color w:val="000000" w:themeColor="text1"/>
          <w:sz w:val="24"/>
          <w:szCs w:val="24"/>
        </w:rPr>
        <w:t xml:space="preserve">ty of the area specific loading as </w:t>
      </w:r>
      <w:r w:rsidR="00784DB1">
        <w:rPr>
          <w:rFonts w:ascii="Bookman Old Style" w:hAnsi="Bookman Old Style"/>
          <w:b/>
          <w:bCs/>
          <w:color w:val="000000" w:themeColor="text1"/>
          <w:sz w:val="24"/>
          <w:szCs w:val="24"/>
        </w:rPr>
        <w:t>detailed</w:t>
      </w:r>
      <w:r w:rsidR="0002589A">
        <w:rPr>
          <w:rFonts w:ascii="Bookman Old Style" w:hAnsi="Bookman Old Style"/>
          <w:b/>
          <w:bCs/>
          <w:color w:val="000000" w:themeColor="text1"/>
          <w:sz w:val="24"/>
          <w:szCs w:val="24"/>
        </w:rPr>
        <w:t xml:space="preserve"> </w:t>
      </w:r>
      <w:r w:rsidR="00AF4AED">
        <w:rPr>
          <w:rFonts w:ascii="Bookman Old Style" w:hAnsi="Bookman Old Style"/>
          <w:b/>
          <w:bCs/>
          <w:color w:val="000000" w:themeColor="text1"/>
          <w:sz w:val="24"/>
          <w:szCs w:val="24"/>
        </w:rPr>
        <w:t>as specified in clause 26.5)</w:t>
      </w:r>
      <w:r w:rsidRPr="00CC40DD">
        <w:rPr>
          <w:rFonts w:ascii="Bookman Old Style" w:hAnsi="Bookman Old Style"/>
          <w:b/>
          <w:color w:val="000000" w:themeColor="text1"/>
          <w:sz w:val="24"/>
          <w:szCs w:val="24"/>
        </w:rPr>
        <w:t>,</w:t>
      </w:r>
      <w:r w:rsidRPr="008F15BB">
        <w:rPr>
          <w:rFonts w:ascii="Bookman Old Style" w:hAnsi="Bookman Old Style"/>
          <w:color w:val="000000" w:themeColor="text1"/>
          <w:sz w:val="24"/>
          <w:szCs w:val="24"/>
        </w:rPr>
        <w:t xml:space="preserve"> in accordance with the </w:t>
      </w:r>
      <w:r w:rsidRPr="008F15BB">
        <w:rPr>
          <w:rFonts w:ascii="Bookman Old Style" w:hAnsi="Bookman Old Style"/>
          <w:bCs/>
          <w:color w:val="000000" w:themeColor="text1"/>
          <w:sz w:val="24"/>
          <w:szCs w:val="24"/>
        </w:rPr>
        <w:t>terms and conditions of the Contract</w:t>
      </w:r>
      <w:r w:rsidRPr="008F15BB">
        <w:rPr>
          <w:rFonts w:ascii="Bookman Old Style" w:hAnsi="Bookman Old Style"/>
          <w:color w:val="000000" w:themeColor="text1"/>
          <w:sz w:val="24"/>
          <w:szCs w:val="24"/>
        </w:rPr>
        <w:t xml:space="preserve"> and </w:t>
      </w:r>
      <w:r w:rsidRPr="008F15BB">
        <w:rPr>
          <w:rFonts w:ascii="Bookman Old Style" w:hAnsi="Bookman Old Style"/>
          <w:bCs/>
          <w:color w:val="000000" w:themeColor="text1"/>
          <w:sz w:val="24"/>
          <w:szCs w:val="24"/>
        </w:rPr>
        <w:t>in line with the estimate prepared by the Assistant Engineer / Section Officer</w:t>
      </w:r>
      <w:r w:rsidRPr="008F15BB">
        <w:rPr>
          <w:rFonts w:ascii="Bookman Old Style" w:hAnsi="Bookman Old Style"/>
          <w:color w:val="000000" w:themeColor="text1"/>
          <w:sz w:val="24"/>
          <w:szCs w:val="24"/>
        </w:rPr>
        <w:t xml:space="preserve">, as approved by the </w:t>
      </w:r>
      <w:r w:rsidRPr="008F15BB">
        <w:rPr>
          <w:rFonts w:ascii="Bookman Old Style" w:hAnsi="Bookman Old Style"/>
          <w:bCs/>
          <w:color w:val="000000" w:themeColor="text1"/>
          <w:sz w:val="24"/>
          <w:szCs w:val="24"/>
        </w:rPr>
        <w:t>Competent Authorities of BESCOM</w:t>
      </w:r>
      <w:r w:rsidRPr="008F15BB">
        <w:rPr>
          <w:rFonts w:ascii="Bookman Old Style" w:hAnsi="Bookman Old Style"/>
          <w:color w:val="000000" w:themeColor="text1"/>
          <w:sz w:val="24"/>
          <w:szCs w:val="24"/>
        </w:rPr>
        <w:t xml:space="preserve"> in accordance with the </w:t>
      </w:r>
      <w:r w:rsidRPr="008F15BB">
        <w:rPr>
          <w:rFonts w:ascii="Bookman Old Style" w:hAnsi="Bookman Old Style"/>
          <w:bCs/>
          <w:color w:val="000000" w:themeColor="text1"/>
          <w:sz w:val="24"/>
          <w:szCs w:val="24"/>
        </w:rPr>
        <w:t>Manual of Delegation of Financial Powers of BESCOM</w:t>
      </w:r>
      <w:r w:rsidRPr="008F15BB">
        <w:rPr>
          <w:rFonts w:ascii="Bookman Old Style" w:hAnsi="Bookman Old Style"/>
          <w:color w:val="000000" w:themeColor="text1"/>
          <w:sz w:val="24"/>
          <w:szCs w:val="24"/>
        </w:rPr>
        <w:t xml:space="preserve">. The </w:t>
      </w:r>
      <w:r w:rsidR="00D473F8" w:rsidRPr="008F15BB">
        <w:rPr>
          <w:rFonts w:ascii="Bookman Old Style" w:hAnsi="Bookman Old Style"/>
          <w:color w:val="000000" w:themeColor="text1"/>
          <w:sz w:val="24"/>
          <w:szCs w:val="24"/>
        </w:rPr>
        <w:t xml:space="preserve">work award(s)/order(s) </w:t>
      </w:r>
      <w:r w:rsidR="00D473F8">
        <w:rPr>
          <w:rFonts w:ascii="Bookman Old Style" w:hAnsi="Bookman Old Style"/>
          <w:color w:val="000000" w:themeColor="text1"/>
          <w:sz w:val="24"/>
          <w:szCs w:val="24"/>
        </w:rPr>
        <w:t xml:space="preserve">will be provided to the successful bidder by the </w:t>
      </w:r>
      <w:r w:rsidR="00D473F8" w:rsidRPr="008F15BB">
        <w:rPr>
          <w:rFonts w:ascii="Bookman Old Style" w:hAnsi="Bookman Old Style"/>
          <w:color w:val="000000" w:themeColor="text1"/>
          <w:sz w:val="24"/>
          <w:szCs w:val="24"/>
        </w:rPr>
        <w:t xml:space="preserve">concerned </w:t>
      </w:r>
      <w:r w:rsidR="00D473F8" w:rsidRPr="008F15BB">
        <w:rPr>
          <w:rFonts w:ascii="Bookman Old Style" w:hAnsi="Bookman Old Style"/>
          <w:bCs/>
          <w:color w:val="000000" w:themeColor="text1"/>
          <w:sz w:val="24"/>
          <w:szCs w:val="24"/>
        </w:rPr>
        <w:t>Executive Engineer of the Division, BESCOM</w:t>
      </w:r>
      <w:r w:rsidR="00D473F8" w:rsidRPr="008F15BB">
        <w:rPr>
          <w:rFonts w:ascii="Bookman Old Style" w:hAnsi="Bookman Old Style"/>
          <w:color w:val="000000" w:themeColor="text1"/>
          <w:sz w:val="24"/>
          <w:szCs w:val="24"/>
        </w:rPr>
        <w:t xml:space="preserve"> </w:t>
      </w:r>
      <w:r w:rsidR="00D473F8">
        <w:rPr>
          <w:rFonts w:ascii="Bookman Old Style" w:hAnsi="Bookman Old Style"/>
          <w:color w:val="000000" w:themeColor="text1"/>
          <w:sz w:val="24"/>
          <w:szCs w:val="24"/>
        </w:rPr>
        <w:t xml:space="preserve">and the </w:t>
      </w:r>
      <w:r w:rsidRPr="008F15BB">
        <w:rPr>
          <w:rFonts w:ascii="Bookman Old Style" w:hAnsi="Bookman Old Style"/>
          <w:color w:val="000000" w:themeColor="text1"/>
          <w:sz w:val="24"/>
          <w:szCs w:val="24"/>
        </w:rPr>
        <w:t>successful Bidder shall accordingly execute the work(s).</w:t>
      </w:r>
    </w:p>
    <w:p w:rsidR="002A48E5" w:rsidRPr="00C742AC" w:rsidRDefault="002A48E5" w:rsidP="002A48E5">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Pr>
          <w:rFonts w:ascii="Bookman Old Style" w:hAnsi="Bookman Old Style"/>
          <w:color w:val="000000" w:themeColor="text1"/>
          <w:sz w:val="24"/>
          <w:szCs w:val="24"/>
        </w:rPr>
        <w:t xml:space="preserve">The methodology of considering the </w:t>
      </w:r>
      <w:r w:rsidRPr="00C742AC">
        <w:rPr>
          <w:rFonts w:ascii="Bookman Old Style" w:hAnsi="Bookman Old Style"/>
          <w:color w:val="000000" w:themeColor="text1"/>
          <w:sz w:val="24"/>
          <w:szCs w:val="24"/>
        </w:rPr>
        <w:t>area-specific loading</w:t>
      </w:r>
      <w:r>
        <w:rPr>
          <w:rFonts w:ascii="Bookman Old Style" w:hAnsi="Bookman Old Style"/>
          <w:color w:val="000000" w:themeColor="text1"/>
          <w:sz w:val="24"/>
          <w:szCs w:val="24"/>
        </w:rPr>
        <w:t xml:space="preserve"> as per the schedule of rate are as below :</w:t>
      </w:r>
      <w:r w:rsidRPr="00C742AC">
        <w:rPr>
          <w:rFonts w:ascii="Bookman Old Style" w:hAnsi="Bookman Old Style"/>
          <w:color w:val="000000" w:themeColor="text1"/>
          <w:sz w:val="24"/>
          <w:szCs w:val="24"/>
        </w:rPr>
        <w:t xml:space="preserve"> </w:t>
      </w:r>
    </w:p>
    <w:p w:rsidR="002A48E5" w:rsidRPr="00DC68D7" w:rsidRDefault="002A48E5" w:rsidP="008C46FF">
      <w:pPr>
        <w:pStyle w:val="ListParagraph"/>
        <w:widowControl/>
        <w:numPr>
          <w:ilvl w:val="0"/>
          <w:numId w:val="35"/>
        </w:numPr>
        <w:tabs>
          <w:tab w:val="left" w:pos="360"/>
        </w:tabs>
        <w:autoSpaceDE/>
        <w:autoSpaceDN/>
        <w:spacing w:line="360" w:lineRule="auto"/>
        <w:ind w:right="-115"/>
        <w:contextualSpacing/>
        <w:rPr>
          <w:rFonts w:ascii="Bookman Old Style" w:hAnsi="Bookman Old Style"/>
          <w:sz w:val="24"/>
          <w:szCs w:val="24"/>
        </w:rPr>
      </w:pPr>
      <w:r w:rsidRPr="00DC68D7">
        <w:rPr>
          <w:rFonts w:ascii="Bookman Old Style" w:hAnsi="Bookman Old Style"/>
          <w:sz w:val="24"/>
          <w:szCs w:val="24"/>
        </w:rPr>
        <w:t xml:space="preserve">If the work(s) proposed in the feeder(s) under this contract is to be carried out within City Municipal Council Limits/ other Cities (refer the table and the list in the Annexure-I of the bid document), an area-specific loading of </w:t>
      </w:r>
      <w:r w:rsidRPr="00DC68D7">
        <w:rPr>
          <w:rFonts w:ascii="Bookman Old Style" w:hAnsi="Bookman Old Style"/>
          <w:b/>
          <w:bCs/>
          <w:sz w:val="24"/>
          <w:szCs w:val="24"/>
        </w:rPr>
        <w:t>3%</w:t>
      </w:r>
      <w:r w:rsidRPr="00DC68D7">
        <w:rPr>
          <w:rFonts w:ascii="Bookman Old Style" w:hAnsi="Bookman Old Style"/>
          <w:sz w:val="24"/>
          <w:szCs w:val="24"/>
        </w:rPr>
        <w:t xml:space="preserve"> shall be considered to arrive at the </w:t>
      </w:r>
      <w:r w:rsidRPr="00DC68D7">
        <w:rPr>
          <w:rFonts w:ascii="Bookman Old Style" w:hAnsi="Bookman Old Style"/>
          <w:b/>
          <w:bCs/>
          <w:sz w:val="24"/>
          <w:szCs w:val="24"/>
        </w:rPr>
        <w:t>unit FORD price</w:t>
      </w:r>
      <w:r w:rsidRPr="00DC68D7">
        <w:rPr>
          <w:rFonts w:ascii="Bookman Old Style" w:hAnsi="Bookman Old Style"/>
          <w:sz w:val="24"/>
          <w:szCs w:val="24"/>
        </w:rPr>
        <w:t xml:space="preserve"> of individual material supply and labour, as per Clause </w:t>
      </w:r>
      <w:r w:rsidRPr="00DC68D7">
        <w:rPr>
          <w:rFonts w:ascii="Bookman Old Style" w:hAnsi="Bookman Old Style"/>
          <w:b/>
          <w:bCs/>
          <w:sz w:val="24"/>
          <w:szCs w:val="24"/>
        </w:rPr>
        <w:lastRenderedPageBreak/>
        <w:t>26.3 above</w:t>
      </w:r>
      <w:r w:rsidRPr="00DC68D7">
        <w:rPr>
          <w:rFonts w:ascii="Bookman Old Style" w:hAnsi="Bookman Old Style"/>
          <w:sz w:val="24"/>
          <w:szCs w:val="24"/>
        </w:rPr>
        <w:t>. The unit rate so arrived at shall be considered while issuing of work award(s)/order(s) to the respective feeder(s).</w:t>
      </w:r>
    </w:p>
    <w:p w:rsidR="00317C5C" w:rsidRPr="00DC68D7" w:rsidRDefault="002A48E5" w:rsidP="00B26312">
      <w:pPr>
        <w:pStyle w:val="ListParagraph"/>
        <w:widowControl/>
        <w:numPr>
          <w:ilvl w:val="0"/>
          <w:numId w:val="35"/>
        </w:numPr>
        <w:tabs>
          <w:tab w:val="left" w:pos="360"/>
        </w:tabs>
        <w:autoSpaceDE/>
        <w:autoSpaceDN/>
        <w:spacing w:after="160" w:line="360" w:lineRule="auto"/>
        <w:ind w:right="-115"/>
        <w:contextualSpacing/>
        <w:rPr>
          <w:rFonts w:ascii="Bookman Old Style" w:hAnsi="Bookman Old Style"/>
          <w:sz w:val="24"/>
          <w:szCs w:val="24"/>
        </w:rPr>
      </w:pPr>
      <w:r w:rsidRPr="00DC68D7">
        <w:rPr>
          <w:rFonts w:ascii="Bookman Old Style" w:hAnsi="Bookman Old Style"/>
          <w:sz w:val="24"/>
          <w:szCs w:val="24"/>
        </w:rPr>
        <w:t xml:space="preserve">If the work(s) proposed in the feeder(s) under this contract is to be carried out in the areas which are not covered in the category list mentioned in the schedule of rates (refer the table and the list in the Annexure-I of the bid document), an area-specific loading of </w:t>
      </w:r>
      <w:r w:rsidRPr="00DC68D7">
        <w:rPr>
          <w:rFonts w:ascii="Bookman Old Style" w:hAnsi="Bookman Old Style"/>
          <w:b/>
          <w:bCs/>
          <w:sz w:val="24"/>
          <w:szCs w:val="24"/>
        </w:rPr>
        <w:t>0%</w:t>
      </w:r>
      <w:r w:rsidRPr="00DC68D7">
        <w:rPr>
          <w:rFonts w:ascii="Bookman Old Style" w:hAnsi="Bookman Old Style"/>
          <w:sz w:val="24"/>
          <w:szCs w:val="24"/>
        </w:rPr>
        <w:t xml:space="preserve"> shall be considered to arrive at the </w:t>
      </w:r>
      <w:r w:rsidRPr="00DC68D7">
        <w:rPr>
          <w:rFonts w:ascii="Bookman Old Style" w:hAnsi="Bookman Old Style"/>
          <w:b/>
          <w:bCs/>
          <w:sz w:val="24"/>
          <w:szCs w:val="24"/>
        </w:rPr>
        <w:t>unit FORD price</w:t>
      </w:r>
      <w:r w:rsidRPr="00DC68D7">
        <w:rPr>
          <w:rFonts w:ascii="Bookman Old Style" w:hAnsi="Bookman Old Style"/>
          <w:sz w:val="24"/>
          <w:szCs w:val="24"/>
        </w:rPr>
        <w:t xml:space="preserve"> of individual material supply and labour, as per Clause </w:t>
      </w:r>
      <w:r w:rsidRPr="00DC68D7">
        <w:rPr>
          <w:rFonts w:ascii="Bookman Old Style" w:hAnsi="Bookman Old Style"/>
          <w:b/>
          <w:bCs/>
          <w:sz w:val="24"/>
          <w:szCs w:val="24"/>
        </w:rPr>
        <w:t>26.3 above</w:t>
      </w:r>
      <w:r w:rsidRPr="00DC68D7">
        <w:rPr>
          <w:rFonts w:ascii="Bookman Old Style" w:hAnsi="Bookman Old Style"/>
          <w:sz w:val="24"/>
          <w:szCs w:val="24"/>
        </w:rPr>
        <w:t>. The unit rate so arrived at shall be considered while issuing of work award(s)/order(s) to the respective feeder(s).</w:t>
      </w:r>
    </w:p>
    <w:p w:rsidR="002A48E5" w:rsidRDefault="002A48E5" w:rsidP="00B26312">
      <w:pPr>
        <w:pStyle w:val="ListParagraph"/>
        <w:widowControl/>
        <w:tabs>
          <w:tab w:val="left" w:pos="360"/>
        </w:tabs>
        <w:autoSpaceDE/>
        <w:autoSpaceDN/>
        <w:ind w:left="1571" w:right="-115" w:firstLine="0"/>
        <w:contextualSpacing/>
        <w:rPr>
          <w:rFonts w:ascii="Bookman Old Style" w:hAnsi="Bookman Old Style"/>
          <w:color w:val="000000" w:themeColor="text1"/>
          <w:sz w:val="24"/>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BESCOM’s right to accept any Tender and to reject any or all Tenders:</w:t>
      </w:r>
    </w:p>
    <w:p w:rsidR="00E42426" w:rsidRPr="008F15BB" w:rsidRDefault="00E42426" w:rsidP="00E42426">
      <w:pPr>
        <w:pStyle w:val="ListParagraph"/>
        <w:widowControl/>
        <w:autoSpaceDE/>
        <w:autoSpaceDN/>
        <w:spacing w:after="200" w:line="276" w:lineRule="auto"/>
        <w:ind w:left="270" w:firstLine="0"/>
        <w:contextualSpacing/>
        <w:jc w:val="left"/>
        <w:rPr>
          <w:rFonts w:ascii="Bookman Old Style" w:hAnsi="Bookman Old Style"/>
          <w:b/>
          <w:color w:val="000000" w:themeColor="text1"/>
          <w:sz w:val="24"/>
          <w:szCs w:val="24"/>
          <w:u w:val="single"/>
        </w:rPr>
      </w:pPr>
    </w:p>
    <w:p w:rsidR="00376458" w:rsidRPr="008F15BB"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8F15BB"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color w:val="000000" w:themeColor="text1"/>
          <w:sz w:val="6"/>
          <w:szCs w:val="24"/>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u w:val="single"/>
        </w:rPr>
      </w:pPr>
      <w:r w:rsidRPr="008F15BB">
        <w:rPr>
          <w:rFonts w:ascii="Bookman Old Style" w:hAnsi="Bookman Old Style"/>
          <w:b/>
          <w:color w:val="000000" w:themeColor="text1"/>
          <w:sz w:val="24"/>
          <w:szCs w:val="24"/>
          <w:u w:val="single"/>
        </w:rPr>
        <w:t>Notification of award and signing of Agreement:</w:t>
      </w:r>
    </w:p>
    <w:p w:rsidR="00BF1142" w:rsidRPr="008F15BB" w:rsidRDefault="00BF1142" w:rsidP="00BF1142">
      <w:pPr>
        <w:pStyle w:val="ListParagraph"/>
        <w:widowControl/>
        <w:autoSpaceDE/>
        <w:autoSpaceDN/>
        <w:spacing w:after="200" w:line="276" w:lineRule="auto"/>
        <w:ind w:left="270" w:firstLine="0"/>
        <w:contextualSpacing/>
        <w:jc w:val="left"/>
        <w:rPr>
          <w:rFonts w:ascii="Bookman Old Style" w:hAnsi="Bookman Old Style"/>
          <w:b/>
          <w:color w:val="000000" w:themeColor="text1"/>
          <w:sz w:val="10"/>
          <w:szCs w:val="24"/>
        </w:rPr>
      </w:pPr>
    </w:p>
    <w:p w:rsidR="00A4646F"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8F15BB">
        <w:rPr>
          <w:rFonts w:ascii="Bookman Old Style" w:hAnsi="Bookman Old Style"/>
          <w:color w:val="000000" w:themeColor="text1"/>
          <w:sz w:val="24"/>
          <w:szCs w:val="24"/>
        </w:rPr>
        <w:t>Employer</w:t>
      </w:r>
      <w:r w:rsidRPr="008F15BB">
        <w:rPr>
          <w:rFonts w:ascii="Bookman Old Style" w:hAnsi="Bookman Old Style"/>
          <w:color w:val="000000" w:themeColor="text1"/>
          <w:sz w:val="24"/>
          <w:szCs w:val="24"/>
        </w:rPr>
        <w:t xml:space="preserve"> will pay the Contractor in consideration of the execution, completion, and maintenance of the Works by the Contractor as prescribed by the Contract (hereinafter and in the Contract called the "Contract Price").</w:t>
      </w:r>
    </w:p>
    <w:p w:rsidR="00A4646F"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notification of award will constitute the formation of the Contract, subject only to the furnishing of Security deposit in accordance with the provisions </w:t>
      </w:r>
      <w:r w:rsidR="00A4646F" w:rsidRPr="008F15BB">
        <w:rPr>
          <w:rFonts w:ascii="Bookman Old Style" w:hAnsi="Bookman Old Style"/>
          <w:color w:val="000000" w:themeColor="text1"/>
          <w:sz w:val="24"/>
          <w:szCs w:val="24"/>
        </w:rPr>
        <w:t>of Clause</w:t>
      </w:r>
      <w:r w:rsidRPr="008F15BB">
        <w:rPr>
          <w:rFonts w:ascii="Bookman Old Style" w:hAnsi="Bookman Old Style"/>
          <w:color w:val="000000" w:themeColor="text1"/>
          <w:sz w:val="24"/>
          <w:szCs w:val="24"/>
        </w:rPr>
        <w:t xml:space="preserve"> 29.</w:t>
      </w:r>
    </w:p>
    <w:p w:rsidR="00956938"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s="AJJGEH+TimesNewRoman"/>
          <w:color w:val="000000" w:themeColor="text1"/>
          <w:sz w:val="24"/>
          <w:szCs w:val="24"/>
        </w:rPr>
        <w:t>The Agreement will incorporate all agreements between the Employer and the successful Tenderer</w:t>
      </w:r>
      <w:r w:rsidR="008C48F3" w:rsidRPr="008F15BB">
        <w:rPr>
          <w:rFonts w:ascii="Bookman Old Style" w:hAnsi="Bookman Old Style" w:cs="AJJGEH+TimesNewRoman"/>
          <w:color w:val="000000" w:themeColor="text1"/>
          <w:sz w:val="24"/>
          <w:szCs w:val="24"/>
        </w:rPr>
        <w:t xml:space="preserve"> as per Pro-forma enclosed at Section-04: Format of Annexures</w:t>
      </w:r>
      <w:r w:rsidRPr="008F15BB">
        <w:rPr>
          <w:rFonts w:ascii="Bookman Old Style" w:hAnsi="Bookman Old Style" w:cs="AJJGEH+TimesNewRoman"/>
          <w:color w:val="000000" w:themeColor="text1"/>
          <w:sz w:val="24"/>
          <w:szCs w:val="24"/>
        </w:rPr>
        <w:t>. Within 20 days of receipt</w:t>
      </w:r>
      <w:r w:rsidR="00A4646F" w:rsidRPr="008F15BB">
        <w:rPr>
          <w:rFonts w:ascii="Bookman Old Style" w:hAnsi="Bookman Old Style" w:cs="AJJGEH+TimesNewRoman"/>
          <w:color w:val="000000" w:themeColor="text1"/>
          <w:sz w:val="24"/>
          <w:szCs w:val="24"/>
        </w:rPr>
        <w:t xml:space="preserve"> of Letter of Intent</w:t>
      </w:r>
      <w:r w:rsidRPr="008F15BB">
        <w:rPr>
          <w:rFonts w:ascii="Bookman Old Style" w:hAnsi="Bookman Old Style" w:cs="AJJGEH+TimesNewRoman"/>
          <w:color w:val="000000" w:themeColor="text1"/>
          <w:sz w:val="24"/>
          <w:szCs w:val="24"/>
        </w:rPr>
        <w:t xml:space="preserve">, the successful Tenderer </w:t>
      </w:r>
      <w:r w:rsidR="00A4646F" w:rsidRPr="008F15BB">
        <w:rPr>
          <w:rFonts w:ascii="Bookman Old Style" w:hAnsi="Bookman Old Style" w:cs="AJJGEH+TimesNewRoman"/>
          <w:color w:val="000000" w:themeColor="text1"/>
          <w:sz w:val="24"/>
          <w:szCs w:val="24"/>
        </w:rPr>
        <w:t>shall</w:t>
      </w:r>
      <w:r w:rsidRPr="008F15BB">
        <w:rPr>
          <w:rFonts w:ascii="Bookman Old Style" w:hAnsi="Bookman Old Style" w:cs="AJJGEH+TimesNewRoman"/>
          <w:color w:val="000000" w:themeColor="text1"/>
          <w:sz w:val="24"/>
          <w:szCs w:val="24"/>
        </w:rPr>
        <w:t xml:space="preserve"> sign the Agreement and deliver it to the Employer. </w:t>
      </w:r>
    </w:p>
    <w:p w:rsidR="00141F02"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Upon the furnishing by the successful Tenderer of the Performance Security, BESCOM will promptly notify the other Tenderers that their Tenders have been unsuccessful.</w:t>
      </w:r>
    </w:p>
    <w:p w:rsidR="0095770E" w:rsidRPr="008F15BB" w:rsidRDefault="0095770E" w:rsidP="0095770E">
      <w:pPr>
        <w:pStyle w:val="ListParagraph"/>
        <w:rPr>
          <w:rFonts w:ascii="Bookman Old Style" w:hAnsi="Bookman Old Style"/>
          <w:color w:val="000000" w:themeColor="text1"/>
          <w:sz w:val="8"/>
          <w:szCs w:val="24"/>
        </w:rPr>
      </w:pPr>
    </w:p>
    <w:p w:rsidR="00141F02" w:rsidRPr="008F15BB"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Security deposit/</w:t>
      </w:r>
      <w:r w:rsidR="00141F02" w:rsidRPr="008F15BB">
        <w:rPr>
          <w:rFonts w:ascii="Bookman Old Style" w:hAnsi="Bookman Old Style"/>
          <w:b/>
          <w:color w:val="000000" w:themeColor="text1"/>
          <w:sz w:val="24"/>
          <w:szCs w:val="24"/>
        </w:rPr>
        <w:t>Contract Performance Guarantee:</w:t>
      </w:r>
    </w:p>
    <w:p w:rsidR="008C4A93" w:rsidRPr="008F15BB" w:rsidRDefault="008C4A93" w:rsidP="008C4A93">
      <w:pPr>
        <w:pStyle w:val="ListParagraph"/>
        <w:widowControl/>
        <w:autoSpaceDE/>
        <w:autoSpaceDN/>
        <w:spacing w:after="200" w:line="276" w:lineRule="auto"/>
        <w:ind w:left="360" w:firstLine="0"/>
        <w:contextualSpacing/>
        <w:jc w:val="left"/>
        <w:rPr>
          <w:rFonts w:ascii="Bookman Old Style" w:hAnsi="Bookman Old Style"/>
          <w:b/>
          <w:color w:val="000000" w:themeColor="text1"/>
          <w:sz w:val="10"/>
          <w:szCs w:val="24"/>
        </w:rPr>
      </w:pPr>
    </w:p>
    <w:p w:rsidR="0080651E"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Within 20 days of receipt of the Letter of </w:t>
      </w:r>
      <w:r w:rsidR="00F06708" w:rsidRPr="008F15BB">
        <w:rPr>
          <w:rFonts w:ascii="Bookman Old Style" w:hAnsi="Bookman Old Style"/>
          <w:color w:val="000000" w:themeColor="text1"/>
          <w:sz w:val="24"/>
          <w:szCs w:val="24"/>
        </w:rPr>
        <w:t>Intent</w:t>
      </w:r>
      <w:r w:rsidRPr="008F15BB">
        <w:rPr>
          <w:rFonts w:ascii="Bookman Old Style" w:hAnsi="Bookman Old Style"/>
          <w:color w:val="000000" w:themeColor="text1"/>
          <w:sz w:val="24"/>
          <w:szCs w:val="24"/>
        </w:rPr>
        <w:t xml:space="preserve">, the successful Tenderer shall deliver to BESCOM a Security Deposit / Contract Performance Guarantee in the form </w:t>
      </w:r>
      <w:r w:rsidR="00684159" w:rsidRPr="008F15BB">
        <w:rPr>
          <w:rFonts w:ascii="Bookman Old Style" w:hAnsi="Bookman Old Style"/>
          <w:color w:val="000000" w:themeColor="text1"/>
          <w:sz w:val="24"/>
          <w:szCs w:val="24"/>
        </w:rPr>
        <w:t>of Bank</w:t>
      </w:r>
      <w:r w:rsidRPr="008F15BB">
        <w:rPr>
          <w:rFonts w:ascii="Bookman Old Style" w:hAnsi="Bookman Old Style"/>
          <w:b/>
          <w:color w:val="000000" w:themeColor="text1"/>
          <w:sz w:val="24"/>
          <w:szCs w:val="24"/>
        </w:rPr>
        <w:t xml:space="preserve"> Guarantee</w:t>
      </w:r>
      <w:r w:rsidR="00E66B77" w:rsidRPr="008F15BB">
        <w:rPr>
          <w:rFonts w:ascii="Bookman Old Style" w:hAnsi="Bookman Old Style"/>
          <w:b/>
          <w:color w:val="000000" w:themeColor="text1"/>
          <w:sz w:val="24"/>
          <w:szCs w:val="24"/>
        </w:rPr>
        <w:t xml:space="preserve"> </w:t>
      </w:r>
      <w:r w:rsidR="00E66B77" w:rsidRPr="008F15BB">
        <w:rPr>
          <w:rFonts w:ascii="Bookman Old Style" w:hAnsi="Bookman Old Style"/>
          <w:color w:val="000000" w:themeColor="text1"/>
          <w:sz w:val="24"/>
          <w:szCs w:val="24"/>
        </w:rPr>
        <w:t xml:space="preserve">from the </w:t>
      </w:r>
      <w:r w:rsidR="004B42EB" w:rsidRPr="008F15BB">
        <w:rPr>
          <w:rFonts w:ascii="Bookman Old Style" w:hAnsi="Bookman Old Style"/>
          <w:color w:val="000000" w:themeColor="text1"/>
          <w:sz w:val="24"/>
          <w:szCs w:val="24"/>
        </w:rPr>
        <w:t xml:space="preserve">Nationalized / Scheduled commercial </w:t>
      </w:r>
      <w:r w:rsidR="00E66B77" w:rsidRPr="008F15BB">
        <w:rPr>
          <w:rFonts w:ascii="Bookman Old Style" w:hAnsi="Bookman Old Style"/>
          <w:color w:val="000000" w:themeColor="text1"/>
          <w:sz w:val="24"/>
          <w:szCs w:val="24"/>
        </w:rPr>
        <w:t xml:space="preserve">Banks in the form attached as Annexure </w:t>
      </w:r>
      <w:r w:rsidR="00684159" w:rsidRPr="008F15BB">
        <w:rPr>
          <w:rFonts w:ascii="Bookman Old Style" w:hAnsi="Bookman Old Style"/>
          <w:color w:val="000000" w:themeColor="text1"/>
          <w:sz w:val="24"/>
          <w:szCs w:val="24"/>
        </w:rPr>
        <w:t>in the Section</w:t>
      </w:r>
      <w:r w:rsidR="00E66B77" w:rsidRPr="008F15BB">
        <w:rPr>
          <w:rFonts w:ascii="Bookman Old Style" w:hAnsi="Bookman Old Style" w:cs="AJJGEH+TimesNewRoman"/>
          <w:color w:val="000000" w:themeColor="text1"/>
          <w:sz w:val="24"/>
          <w:szCs w:val="24"/>
        </w:rPr>
        <w:t>-04: Format of Annexures</w:t>
      </w:r>
      <w:r w:rsidR="00E66B77" w:rsidRPr="008F15BB">
        <w:rPr>
          <w:rFonts w:ascii="Bookman Old Style" w:hAnsi="Bookman Old Style"/>
          <w:color w:val="000000" w:themeColor="text1"/>
          <w:sz w:val="24"/>
          <w:szCs w:val="24"/>
        </w:rPr>
        <w:t xml:space="preserve"> </w:t>
      </w:r>
      <w:r w:rsidR="004B42EB" w:rsidRPr="008F15BB">
        <w:rPr>
          <w:rFonts w:ascii="Bookman Old Style" w:hAnsi="Bookman Old Style"/>
          <w:b/>
          <w:color w:val="000000" w:themeColor="text1"/>
          <w:sz w:val="24"/>
          <w:szCs w:val="24"/>
        </w:rPr>
        <w:t>or</w:t>
      </w:r>
      <w:r w:rsidR="00F06708" w:rsidRPr="008F15BB">
        <w:rPr>
          <w:rFonts w:ascii="Bookman Old Style" w:hAnsi="Bookman Old Style"/>
          <w:b/>
          <w:color w:val="000000" w:themeColor="text1"/>
          <w:sz w:val="24"/>
          <w:szCs w:val="24"/>
        </w:rPr>
        <w:t xml:space="preserve"> </w:t>
      </w:r>
      <w:r w:rsidR="00E66B77" w:rsidRPr="008F15BB">
        <w:rPr>
          <w:rFonts w:ascii="Bookman Old Style" w:hAnsi="Bookman Old Style"/>
          <w:b/>
          <w:color w:val="000000" w:themeColor="text1"/>
          <w:sz w:val="24"/>
          <w:szCs w:val="24"/>
        </w:rPr>
        <w:t>E</w:t>
      </w:r>
      <w:r w:rsidR="00F06708" w:rsidRPr="008F15BB">
        <w:rPr>
          <w:rFonts w:ascii="Bookman Old Style" w:hAnsi="Bookman Old Style"/>
          <w:b/>
          <w:color w:val="000000" w:themeColor="text1"/>
          <w:sz w:val="24"/>
          <w:szCs w:val="24"/>
        </w:rPr>
        <w:t>lectronic Bank Guarantee (e-BG)</w:t>
      </w:r>
      <w:r w:rsidR="00F06708" w:rsidRPr="008F15BB">
        <w:rPr>
          <w:rFonts w:ascii="Bookman Old Style" w:hAnsi="Bookman Old Style"/>
          <w:color w:val="000000" w:themeColor="text1"/>
          <w:sz w:val="24"/>
          <w:szCs w:val="24"/>
        </w:rPr>
        <w:t xml:space="preserve"> </w:t>
      </w:r>
      <w:r w:rsidR="00E66B77" w:rsidRPr="008F15BB">
        <w:rPr>
          <w:rFonts w:ascii="Bookman Old Style" w:hAnsi="Bookman Old Style"/>
          <w:color w:val="000000" w:themeColor="text1"/>
          <w:sz w:val="24"/>
          <w:szCs w:val="24"/>
        </w:rPr>
        <w:t xml:space="preserve">from the </w:t>
      </w:r>
      <w:r w:rsidR="004B42EB" w:rsidRPr="008F15BB">
        <w:rPr>
          <w:rFonts w:ascii="Bookman Old Style" w:hAnsi="Bookman Old Style"/>
          <w:color w:val="000000" w:themeColor="text1"/>
          <w:sz w:val="24"/>
          <w:szCs w:val="24"/>
        </w:rPr>
        <w:t>Nationalized / Scheduled</w:t>
      </w:r>
      <w:r w:rsidR="00E66B77" w:rsidRPr="008F15BB">
        <w:rPr>
          <w:rFonts w:ascii="Bookman Old Style" w:hAnsi="Bookman Old Style"/>
          <w:color w:val="000000" w:themeColor="text1"/>
          <w:sz w:val="24"/>
          <w:szCs w:val="24"/>
        </w:rPr>
        <w:t xml:space="preserve"> </w:t>
      </w:r>
      <w:r w:rsidR="00684159" w:rsidRPr="008F15BB">
        <w:rPr>
          <w:rFonts w:ascii="Bookman Old Style" w:hAnsi="Bookman Old Style"/>
          <w:color w:val="000000" w:themeColor="text1"/>
          <w:sz w:val="24"/>
          <w:szCs w:val="24"/>
        </w:rPr>
        <w:t>commercial</w:t>
      </w:r>
      <w:r w:rsidR="004B42EB" w:rsidRPr="008F15BB">
        <w:rPr>
          <w:rFonts w:ascii="Bookman Old Style" w:hAnsi="Bookman Old Style"/>
          <w:color w:val="000000" w:themeColor="text1"/>
          <w:sz w:val="24"/>
          <w:szCs w:val="24"/>
        </w:rPr>
        <w:t xml:space="preserve"> </w:t>
      </w:r>
      <w:r w:rsidR="00E66B77" w:rsidRPr="008F15BB">
        <w:rPr>
          <w:rFonts w:ascii="Bookman Old Style" w:hAnsi="Bookman Old Style"/>
          <w:color w:val="000000" w:themeColor="text1"/>
          <w:sz w:val="24"/>
          <w:szCs w:val="24"/>
        </w:rPr>
        <w:t>Banks which are integrated with NeSL</w:t>
      </w:r>
      <w:r w:rsidR="00F94509" w:rsidRPr="008F15BB">
        <w:rPr>
          <w:rFonts w:ascii="Bookman Old Style" w:hAnsi="Bookman Old Style"/>
          <w:color w:val="000000" w:themeColor="text1"/>
          <w:sz w:val="24"/>
          <w:szCs w:val="24"/>
        </w:rPr>
        <w:t xml:space="preserve"> </w:t>
      </w:r>
      <w:r w:rsidR="00F94509" w:rsidRPr="008F15BB">
        <w:rPr>
          <w:rFonts w:ascii="Bookman Old Style" w:hAnsi="Bookman Old Style"/>
          <w:b/>
          <w:color w:val="000000" w:themeColor="text1"/>
          <w:sz w:val="24"/>
          <w:szCs w:val="24"/>
        </w:rPr>
        <w:t>or</w:t>
      </w:r>
      <w:r w:rsidR="00F94509" w:rsidRPr="008F15BB">
        <w:rPr>
          <w:rFonts w:ascii="Bookman Old Style" w:hAnsi="Bookman Old Style"/>
          <w:color w:val="000000" w:themeColor="text1"/>
          <w:sz w:val="24"/>
          <w:szCs w:val="24"/>
        </w:rPr>
        <w:t xml:space="preserve"> </w:t>
      </w:r>
      <w:r w:rsidR="00F94509" w:rsidRPr="008F15BB">
        <w:rPr>
          <w:rFonts w:ascii="Bookman Old Style" w:hAnsi="Bookman Old Style"/>
          <w:b/>
          <w:color w:val="000000" w:themeColor="text1"/>
          <w:sz w:val="24"/>
          <w:szCs w:val="24"/>
        </w:rPr>
        <w:t xml:space="preserve">Insurance Surety Bonds </w:t>
      </w:r>
      <w:r w:rsidR="00F94509" w:rsidRPr="008F15BB">
        <w:rPr>
          <w:rFonts w:ascii="Bookman Old Style" w:hAnsi="Bookman Old Style"/>
          <w:color w:val="000000" w:themeColor="text1"/>
          <w:sz w:val="24"/>
          <w:szCs w:val="24"/>
        </w:rPr>
        <w:t>issued  by Insurance Company Authorized by Insurance Regulatory and Development Authority of India</w:t>
      </w:r>
      <w:r w:rsidR="004B42EB" w:rsidRPr="008F15BB">
        <w:rPr>
          <w:rFonts w:ascii="Bookman Old Style" w:hAnsi="Bookman Old Style"/>
          <w:color w:val="000000" w:themeColor="text1"/>
          <w:sz w:val="24"/>
          <w:szCs w:val="24"/>
        </w:rPr>
        <w:t>. The Bank guarantee/ Electronic Bank Guarantee (e-BG)</w:t>
      </w:r>
      <w:r w:rsidR="00D97FFC" w:rsidRPr="008F15BB">
        <w:rPr>
          <w:rFonts w:ascii="Bookman Old Style" w:hAnsi="Bookman Old Style"/>
          <w:color w:val="000000" w:themeColor="text1"/>
          <w:sz w:val="24"/>
          <w:szCs w:val="24"/>
        </w:rPr>
        <w:t>/</w:t>
      </w:r>
      <w:r w:rsidR="00D97FFC" w:rsidRPr="008F15BB">
        <w:rPr>
          <w:rFonts w:ascii="Bookman Old Style" w:hAnsi="Bookman Old Style"/>
          <w:b/>
          <w:color w:val="000000" w:themeColor="text1"/>
          <w:sz w:val="24"/>
          <w:szCs w:val="24"/>
        </w:rPr>
        <w:t xml:space="preserve"> </w:t>
      </w:r>
      <w:r w:rsidR="00D97FFC" w:rsidRPr="008F15BB">
        <w:rPr>
          <w:rFonts w:ascii="Bookman Old Style" w:hAnsi="Bookman Old Style"/>
          <w:color w:val="000000" w:themeColor="text1"/>
          <w:sz w:val="24"/>
          <w:szCs w:val="24"/>
        </w:rPr>
        <w:t>Insurance Surety Bonds</w:t>
      </w:r>
      <w:r w:rsidR="004B42EB" w:rsidRPr="008F15BB">
        <w:rPr>
          <w:rFonts w:ascii="Bookman Old Style" w:hAnsi="Bookman Old Style"/>
          <w:color w:val="000000" w:themeColor="text1"/>
          <w:sz w:val="24"/>
          <w:szCs w:val="24"/>
        </w:rPr>
        <w:t xml:space="preserve"> should be </w:t>
      </w:r>
      <w:r w:rsidR="00E66B77" w:rsidRPr="008F15BB">
        <w:rPr>
          <w:rFonts w:ascii="Bookman Old Style" w:hAnsi="Bookman Old Style"/>
          <w:color w:val="000000" w:themeColor="text1"/>
          <w:sz w:val="24"/>
          <w:szCs w:val="24"/>
        </w:rPr>
        <w:t xml:space="preserve">in favour </w:t>
      </w:r>
      <w:r w:rsidR="004B42EB" w:rsidRPr="008F15BB">
        <w:rPr>
          <w:rFonts w:ascii="Bookman Old Style" w:hAnsi="Bookman Old Style"/>
          <w:color w:val="000000" w:themeColor="text1"/>
          <w:sz w:val="24"/>
          <w:szCs w:val="24"/>
        </w:rPr>
        <w:t>of Chief</w:t>
      </w:r>
      <w:r w:rsidR="00E66B77" w:rsidRPr="008F15BB">
        <w:rPr>
          <w:rFonts w:ascii="Bookman Old Style" w:hAnsi="Bookman Old Style"/>
          <w:color w:val="000000" w:themeColor="text1"/>
          <w:sz w:val="24"/>
          <w:szCs w:val="24"/>
        </w:rPr>
        <w:t xml:space="preserve"> General Manager, Projects, BESCOM for an amount equivalent to </w:t>
      </w:r>
      <w:r w:rsidR="00E66B77" w:rsidRPr="008F15BB">
        <w:rPr>
          <w:rFonts w:ascii="Bookman Old Style" w:hAnsi="Bookman Old Style"/>
          <w:b/>
          <w:color w:val="000000" w:themeColor="text1"/>
          <w:sz w:val="24"/>
          <w:szCs w:val="24"/>
        </w:rPr>
        <w:t xml:space="preserve">5% of Contract Price (Excluding GST) </w:t>
      </w:r>
      <w:r w:rsidRPr="008F15BB">
        <w:rPr>
          <w:rFonts w:ascii="Bookman Old Style" w:eastAsiaTheme="minorHAnsi" w:hAnsi="Bookman Old Style" w:cs="AJJGEH+TimesNewRoman"/>
          <w:color w:val="000000" w:themeColor="text1"/>
          <w:sz w:val="24"/>
          <w:szCs w:val="24"/>
          <w:lang w:val="en-IN"/>
        </w:rPr>
        <w:t xml:space="preserve">plus </w:t>
      </w:r>
      <w:r w:rsidRPr="008F15BB">
        <w:rPr>
          <w:rFonts w:ascii="Bookman Old Style" w:hAnsi="Bookman Old Style"/>
          <w:color w:val="000000" w:themeColor="text1"/>
          <w:sz w:val="24"/>
          <w:szCs w:val="24"/>
        </w:rPr>
        <w:t xml:space="preserve">additional security for unbalanced tenders in accordance with Clause </w:t>
      </w:r>
      <w:r w:rsidR="00745ECA" w:rsidRPr="008F15BB">
        <w:rPr>
          <w:rFonts w:ascii="Bookman Old Style" w:hAnsi="Bookman Old Style"/>
          <w:color w:val="000000" w:themeColor="text1"/>
          <w:sz w:val="24"/>
          <w:szCs w:val="24"/>
        </w:rPr>
        <w:t>25.</w:t>
      </w:r>
      <w:r w:rsidR="00F06708" w:rsidRPr="008F15BB">
        <w:rPr>
          <w:rFonts w:ascii="Bookman Old Style" w:hAnsi="Bookman Old Style"/>
          <w:color w:val="000000" w:themeColor="text1"/>
          <w:sz w:val="24"/>
          <w:szCs w:val="24"/>
        </w:rPr>
        <w:t>7</w:t>
      </w:r>
      <w:r w:rsidR="00745ECA" w:rsidRPr="008F15BB">
        <w:rPr>
          <w:rFonts w:ascii="Bookman Old Style" w:hAnsi="Bookman Old Style"/>
          <w:color w:val="000000" w:themeColor="text1"/>
          <w:sz w:val="24"/>
          <w:szCs w:val="24"/>
        </w:rPr>
        <w:t xml:space="preserve"> </w:t>
      </w:r>
      <w:r w:rsidRPr="008F15BB">
        <w:rPr>
          <w:rFonts w:ascii="Bookman Old Style" w:hAnsi="Bookman Old Style"/>
          <w:color w:val="000000" w:themeColor="text1"/>
          <w:sz w:val="24"/>
          <w:szCs w:val="24"/>
        </w:rPr>
        <w:t>of ITT and Clause</w:t>
      </w:r>
      <w:r w:rsidR="00F06708" w:rsidRPr="008F15BB">
        <w:rPr>
          <w:rFonts w:ascii="Bookman Old Style" w:hAnsi="Bookman Old Style"/>
          <w:color w:val="000000" w:themeColor="text1"/>
          <w:sz w:val="24"/>
          <w:szCs w:val="24"/>
        </w:rPr>
        <w:t xml:space="preserve"> 44 of the Conditions of Contract</w:t>
      </w:r>
      <w:r w:rsidR="004B42EB" w:rsidRPr="008F15BB">
        <w:rPr>
          <w:rFonts w:ascii="Bookman Old Style" w:hAnsi="Bookman Old Style"/>
          <w:color w:val="000000" w:themeColor="text1"/>
          <w:sz w:val="24"/>
          <w:szCs w:val="24"/>
        </w:rPr>
        <w:t xml:space="preserve"> and it shall guarantee the faithful Performance of the Contract in accordance with the Terms and Conditions specified in the Bid Documents and Specifications</w:t>
      </w:r>
      <w:r w:rsidR="00AE2074" w:rsidRPr="008F15BB">
        <w:rPr>
          <w:rFonts w:ascii="Bookman Old Style" w:hAnsi="Bookman Old Style"/>
          <w:color w:val="000000" w:themeColor="text1"/>
          <w:sz w:val="24"/>
          <w:szCs w:val="24"/>
        </w:rPr>
        <w:t>.</w:t>
      </w:r>
    </w:p>
    <w:p w:rsidR="00684159" w:rsidRPr="008F15BB"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Failure of the successful Tenderer to comply with the requirements of Sub-Clause 29.1 shall constitute sufficient grounds for cancellation of the award and forfeiture of the Earnest money deposit, besides </w:t>
      </w:r>
      <w:r w:rsidR="00F306E5" w:rsidRPr="008F15BB">
        <w:rPr>
          <w:rFonts w:ascii="Bookman Old Style" w:hAnsi="Bookman Old Style"/>
          <w:color w:val="000000" w:themeColor="text1"/>
          <w:sz w:val="24"/>
          <w:szCs w:val="24"/>
        </w:rPr>
        <w:t>blacklisting</w:t>
      </w:r>
      <w:r w:rsidRPr="008F15BB">
        <w:rPr>
          <w:rFonts w:ascii="Bookman Old Style" w:hAnsi="Bookman Old Style"/>
          <w:color w:val="000000" w:themeColor="text1"/>
          <w:sz w:val="24"/>
          <w:szCs w:val="24"/>
        </w:rPr>
        <w:t xml:space="preserve"> the firm for a period at the discretion of BESCOM.</w:t>
      </w:r>
    </w:p>
    <w:p w:rsidR="00684159" w:rsidRPr="008F15BB"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Performance Guarantee shall cover additionally the following Guarantees to the Owner:</w:t>
      </w:r>
    </w:p>
    <w:p w:rsidR="00684159" w:rsidRPr="008F15BB"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Successful Bidder Guarantees the Successful and Satisfactory Operation of the Equipment in the Scope of the Contract, as per the Specifications and Documents;</w:t>
      </w:r>
    </w:p>
    <w:p w:rsidR="00684159" w:rsidRPr="008F15BB"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r w:rsidR="00E42426" w:rsidRPr="008F15BB">
        <w:rPr>
          <w:rFonts w:ascii="Bookman Old Style" w:hAnsi="Bookman Old Style"/>
          <w:color w:val="000000" w:themeColor="text1"/>
          <w:sz w:val="24"/>
          <w:szCs w:val="24"/>
        </w:rPr>
        <w:t>.</w:t>
      </w:r>
    </w:p>
    <w:p w:rsidR="00E42426" w:rsidRPr="008F15BB" w:rsidRDefault="00E42426" w:rsidP="00B26312">
      <w:pPr>
        <w:pStyle w:val="ListParagraph"/>
        <w:widowControl/>
        <w:tabs>
          <w:tab w:val="left" w:pos="360"/>
        </w:tabs>
        <w:autoSpaceDE/>
        <w:autoSpaceDN/>
        <w:ind w:left="1070" w:right="-115" w:firstLine="0"/>
        <w:contextualSpacing/>
        <w:rPr>
          <w:rFonts w:ascii="Bookman Old Style" w:hAnsi="Bookman Old Style"/>
          <w:color w:val="000000" w:themeColor="text1"/>
          <w:sz w:val="24"/>
          <w:szCs w:val="24"/>
        </w:rPr>
      </w:pPr>
    </w:p>
    <w:p w:rsidR="00D27289" w:rsidRPr="008F15BB"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color w:val="000000" w:themeColor="text1"/>
          <w:sz w:val="24"/>
          <w:szCs w:val="24"/>
        </w:rPr>
      </w:pPr>
      <w:r w:rsidRPr="008F15BB">
        <w:rPr>
          <w:rFonts w:ascii="Bookman Old Style" w:hAnsi="Bookman Old Style" w:cs="Times New Roman"/>
          <w:color w:val="000000" w:themeColor="text1"/>
          <w:sz w:val="24"/>
          <w:szCs w:val="24"/>
        </w:rPr>
        <w:t xml:space="preserve">The Contract Performance Guarantee is intended to </w:t>
      </w:r>
      <w:r w:rsidR="009507C7" w:rsidRPr="008F15BB">
        <w:rPr>
          <w:rFonts w:ascii="Bookman Old Style" w:hAnsi="Bookman Old Style" w:cs="Times New Roman"/>
          <w:color w:val="000000" w:themeColor="text1"/>
          <w:sz w:val="24"/>
          <w:szCs w:val="24"/>
        </w:rPr>
        <w:t>secure</w:t>
      </w:r>
      <w:r w:rsidRPr="008F15BB">
        <w:rPr>
          <w:rFonts w:ascii="Bookman Old Style" w:hAnsi="Bookman Old Style" w:cs="Times New Roman"/>
          <w:color w:val="000000" w:themeColor="text1"/>
          <w:sz w:val="24"/>
          <w:szCs w:val="24"/>
        </w:rPr>
        <w:t xml:space="preserve"> the Performance of the entire Contract. However, it shall not to be construed as limiting the “Damages” under Clause entitled "Equipment Performance Guarantee" in Technical Specifications and “Damages” stipulated in other Clauses in the Bid Documents.</w:t>
      </w:r>
    </w:p>
    <w:p w:rsidR="00244E63" w:rsidRPr="008F15BB" w:rsidRDefault="00550EA7" w:rsidP="00244E6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color w:val="000000" w:themeColor="text1"/>
          <w:sz w:val="24"/>
          <w:szCs w:val="24"/>
        </w:rPr>
      </w:pPr>
      <w:r w:rsidRPr="008F15BB">
        <w:rPr>
          <w:rFonts w:ascii="Bookman Old Style" w:hAnsi="Bookman Old Style" w:cs="Times New Roman"/>
          <w:color w:val="000000" w:themeColor="text1"/>
          <w:sz w:val="24"/>
          <w:szCs w:val="24"/>
        </w:rPr>
        <w:t>The</w:t>
      </w:r>
      <w:r w:rsidRPr="008F15BB">
        <w:rPr>
          <w:rFonts w:ascii="Bookman Old Style" w:hAnsi="Bookman Old Style"/>
          <w:color w:val="000000" w:themeColor="text1"/>
          <w:sz w:val="24"/>
          <w:szCs w:val="24"/>
        </w:rPr>
        <w:t xml:space="preserve"> Contract Performance Guarantee amount shall be unconditional and irrevocable and the amount therein shall be payable to the Owner on demand without any condition whatsoever.</w:t>
      </w:r>
    </w:p>
    <w:p w:rsidR="0000264E" w:rsidRPr="008F15BB" w:rsidRDefault="00244E63" w:rsidP="00244E6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 xml:space="preserve">The security </w:t>
      </w:r>
      <w:r w:rsidR="009918D6" w:rsidRPr="008F15BB">
        <w:rPr>
          <w:rFonts w:ascii="Bookman Old Style" w:hAnsi="Bookman Old Style"/>
          <w:color w:val="000000" w:themeColor="text1"/>
          <w:sz w:val="24"/>
          <w:szCs w:val="24"/>
        </w:rPr>
        <w:t xml:space="preserve">to be </w:t>
      </w:r>
      <w:r w:rsidRPr="008F15BB">
        <w:rPr>
          <w:rFonts w:ascii="Bookman Old Style" w:hAnsi="Bookman Old Style"/>
          <w:color w:val="000000" w:themeColor="text1"/>
          <w:sz w:val="24"/>
          <w:szCs w:val="24"/>
        </w:rPr>
        <w:t xml:space="preserve">furnished as per Clause 29.1 shall initially be valid for a period of </w:t>
      </w:r>
      <w:r w:rsidRPr="008F15BB">
        <w:rPr>
          <w:rFonts w:ascii="Bookman Old Style" w:hAnsi="Bookman Old Style"/>
          <w:bCs/>
          <w:color w:val="000000" w:themeColor="text1"/>
          <w:sz w:val="24"/>
          <w:szCs w:val="24"/>
        </w:rPr>
        <w:t>two (2) years</w:t>
      </w:r>
      <w:r w:rsidRPr="008F15BB">
        <w:rPr>
          <w:rFonts w:ascii="Bookman Old Style" w:hAnsi="Bookman Old Style"/>
          <w:color w:val="000000" w:themeColor="text1"/>
          <w:sz w:val="24"/>
          <w:szCs w:val="24"/>
        </w:rPr>
        <w:t xml:space="preserve"> and shall be extended, as required, to cover the </w:t>
      </w:r>
      <w:r w:rsidRPr="008F15BB">
        <w:rPr>
          <w:rFonts w:ascii="Bookman Old Style" w:hAnsi="Bookman Old Style"/>
          <w:bCs/>
          <w:color w:val="000000" w:themeColor="text1"/>
          <w:sz w:val="24"/>
          <w:szCs w:val="24"/>
        </w:rPr>
        <w:t>Performance Guarantee</w:t>
      </w:r>
      <w:r w:rsidRPr="008F15BB">
        <w:rPr>
          <w:rFonts w:ascii="Bookman Old Style" w:hAnsi="Bookman Old Style"/>
          <w:color w:val="000000" w:themeColor="text1"/>
          <w:sz w:val="24"/>
          <w:szCs w:val="24"/>
        </w:rPr>
        <w:t xml:space="preserve">, which shall remain valid </w:t>
      </w:r>
      <w:r w:rsidRPr="008F15BB">
        <w:rPr>
          <w:rFonts w:ascii="Bookman Old Style" w:hAnsi="Bookman Old Style"/>
          <w:bCs/>
          <w:color w:val="000000" w:themeColor="text1"/>
          <w:sz w:val="24"/>
          <w:szCs w:val="24"/>
        </w:rPr>
        <w:t>up to ninety (90) days after the expiry of the Defect Liability Period</w:t>
      </w:r>
      <w:r w:rsidRPr="008F15BB">
        <w:rPr>
          <w:rFonts w:ascii="Bookman Old Style" w:hAnsi="Bookman Old Style"/>
          <w:color w:val="000000" w:themeColor="text1"/>
          <w:sz w:val="24"/>
          <w:szCs w:val="24"/>
        </w:rPr>
        <w:t xml:space="preserve">, reckoned from the date of completion of the </w:t>
      </w:r>
      <w:r w:rsidRPr="008F15BB">
        <w:rPr>
          <w:rFonts w:ascii="Bookman Old Style" w:hAnsi="Bookman Old Style"/>
          <w:bCs/>
          <w:color w:val="000000" w:themeColor="text1"/>
          <w:sz w:val="24"/>
          <w:szCs w:val="24"/>
        </w:rPr>
        <w:t>last awarded work</w:t>
      </w:r>
      <w:r w:rsidRPr="008F15BB">
        <w:rPr>
          <w:rFonts w:ascii="Bookman Old Style" w:hAnsi="Bookman Old Style"/>
          <w:color w:val="000000" w:themeColor="text1"/>
          <w:sz w:val="24"/>
          <w:szCs w:val="24"/>
        </w:rPr>
        <w:t>.</w:t>
      </w:r>
    </w:p>
    <w:p w:rsidR="00550EA7" w:rsidRPr="008F15BB"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cs="Times New Roman"/>
          <w:color w:val="000000" w:themeColor="text1"/>
          <w:sz w:val="24"/>
          <w:szCs w:val="24"/>
        </w:rPr>
        <w:t>The Performance Guarantee will be discharged without any interest at the end of Guarantee Period.</w:t>
      </w: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 xml:space="preserve">Advance Payment and Security: </w:t>
      </w:r>
    </w:p>
    <w:p w:rsidR="00041DD2" w:rsidRPr="008F15BB" w:rsidRDefault="00041DD2" w:rsidP="00041DD2">
      <w:pPr>
        <w:pStyle w:val="ListParagraph"/>
        <w:widowControl/>
        <w:autoSpaceDE/>
        <w:autoSpaceDN/>
        <w:spacing w:after="200" w:line="276" w:lineRule="auto"/>
        <w:ind w:left="480" w:firstLine="0"/>
        <w:contextualSpacing/>
        <w:rPr>
          <w:rFonts w:ascii="Bookman Old Style" w:hAnsi="Bookman Old Style"/>
          <w:b/>
          <w:color w:val="000000" w:themeColor="text1"/>
          <w:sz w:val="6"/>
          <w:szCs w:val="24"/>
        </w:rPr>
      </w:pPr>
    </w:p>
    <w:p w:rsidR="00141F02" w:rsidRPr="008F15BB"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color w:val="000000" w:themeColor="text1"/>
          <w:sz w:val="24"/>
          <w:szCs w:val="24"/>
        </w:rPr>
      </w:pPr>
    </w:p>
    <w:p w:rsidR="00550EA7" w:rsidRPr="008F15BB" w:rsidRDefault="00595D01"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color w:val="000000" w:themeColor="text1"/>
          <w:sz w:val="24"/>
          <w:szCs w:val="24"/>
          <w:lang w:val="en-IN"/>
        </w:rPr>
      </w:pPr>
      <w:r w:rsidRPr="008F15BB">
        <w:rPr>
          <w:rFonts w:ascii="Bookman Old Style" w:eastAsiaTheme="minorHAnsi" w:hAnsi="Bookman Old Style" w:cs="AJJGEH+TimesNewRoman"/>
          <w:color w:val="000000" w:themeColor="text1"/>
          <w:sz w:val="24"/>
          <w:szCs w:val="24"/>
          <w:lang w:val="en-IN"/>
        </w:rPr>
        <w:t xml:space="preserve"> </w:t>
      </w:r>
      <w:r w:rsidR="00141F02" w:rsidRPr="008F15BB">
        <w:rPr>
          <w:rFonts w:ascii="Bookman Old Style" w:eastAsiaTheme="minorHAnsi" w:hAnsi="Bookman Old Style" w:cs="AJJGEH+TimesNewRoman"/>
          <w:color w:val="000000" w:themeColor="text1"/>
          <w:sz w:val="24"/>
          <w:szCs w:val="24"/>
          <w:lang w:val="en-IN"/>
        </w:rPr>
        <w:t>The Employer will provide an advance payment on the contract price as stipulated in the Conditions of Contract, subject to the maximum amount a</w:t>
      </w:r>
      <w:r w:rsidR="00501A41" w:rsidRPr="008F15BB">
        <w:rPr>
          <w:rFonts w:ascii="Bookman Old Style" w:eastAsiaTheme="minorHAnsi" w:hAnsi="Bookman Old Style" w:cs="AJJGEH+TimesNewRoman"/>
          <w:color w:val="000000" w:themeColor="text1"/>
          <w:sz w:val="24"/>
          <w:szCs w:val="24"/>
          <w:lang w:val="en-IN"/>
        </w:rPr>
        <w:t>s stated in the Contract Data</w:t>
      </w:r>
      <w:r w:rsidR="00501A41" w:rsidRPr="008F15BB">
        <w:rPr>
          <w:rFonts w:ascii="Bookman Old Style" w:eastAsiaTheme="minorHAnsi" w:hAnsi="Bookman Old Style" w:cs="AJJGEH+TimesNewRoman"/>
          <w:b/>
          <w:color w:val="000000" w:themeColor="text1"/>
          <w:sz w:val="24"/>
          <w:szCs w:val="24"/>
          <w:lang w:val="en-IN"/>
        </w:rPr>
        <w:t>.</w:t>
      </w:r>
    </w:p>
    <w:p w:rsidR="009324B4" w:rsidRPr="008F15BB" w:rsidRDefault="009324B4" w:rsidP="009324B4">
      <w:pPr>
        <w:pStyle w:val="ListParagraph"/>
        <w:widowControl/>
        <w:tabs>
          <w:tab w:val="left" w:pos="810"/>
        </w:tabs>
        <w:adjustRightInd w:val="0"/>
        <w:spacing w:line="276" w:lineRule="auto"/>
        <w:ind w:left="900" w:firstLine="0"/>
        <w:rPr>
          <w:rFonts w:ascii="Bookman Old Style" w:eastAsiaTheme="minorHAnsi" w:hAnsi="Bookman Old Style" w:cs="AJJGEH+TimesNewRoman"/>
          <w:b/>
          <w:color w:val="000000" w:themeColor="text1"/>
          <w:sz w:val="10"/>
          <w:szCs w:val="24"/>
          <w:lang w:val="en-IN"/>
        </w:rPr>
      </w:pPr>
    </w:p>
    <w:p w:rsidR="00141F02" w:rsidRPr="008F15BB"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Corrupt or Fraudulent practices:</w:t>
      </w:r>
    </w:p>
    <w:p w:rsidR="00877E94" w:rsidRPr="008F15BB" w:rsidRDefault="00877E94" w:rsidP="00877E94">
      <w:pPr>
        <w:pStyle w:val="ListParagraph"/>
        <w:widowControl/>
        <w:adjustRightInd w:val="0"/>
        <w:spacing w:line="276" w:lineRule="auto"/>
        <w:ind w:left="709" w:hanging="567"/>
        <w:rPr>
          <w:rFonts w:ascii="Bookman Old Style" w:hAnsi="Bookman Old Style"/>
          <w:b/>
          <w:color w:val="000000" w:themeColor="text1"/>
          <w:sz w:val="8"/>
          <w:szCs w:val="24"/>
        </w:rPr>
      </w:pPr>
    </w:p>
    <w:p w:rsidR="00141F02" w:rsidRPr="008F15BB" w:rsidRDefault="00141F02" w:rsidP="00B26312">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eastAsiaTheme="minorHAnsi" w:hAnsi="Bookman Old Style" w:cs="AJJGEH+TimesNewRoman"/>
          <w:color w:val="000000" w:themeColor="text1"/>
          <w:sz w:val="24"/>
          <w:szCs w:val="24"/>
          <w:lang w:val="en-IN"/>
        </w:rPr>
        <w:t xml:space="preserve">The </w:t>
      </w:r>
      <w:r w:rsidRPr="008F15BB">
        <w:rPr>
          <w:rFonts w:ascii="Bookman Old Style" w:hAnsi="Bookman Old Style"/>
          <w:color w:val="000000" w:themeColor="text1"/>
          <w:sz w:val="24"/>
          <w:szCs w:val="24"/>
        </w:rPr>
        <w:t xml:space="preserve">GOK /BESCOM </w:t>
      </w:r>
      <w:r w:rsidR="008A5D29" w:rsidRPr="008F15BB">
        <w:rPr>
          <w:rFonts w:ascii="Bookman Old Style" w:hAnsi="Bookman Old Style"/>
          <w:color w:val="000000" w:themeColor="text1"/>
          <w:sz w:val="24"/>
          <w:szCs w:val="24"/>
        </w:rPr>
        <w:t>require</w:t>
      </w:r>
      <w:r w:rsidRPr="008F15BB">
        <w:rPr>
          <w:rFonts w:ascii="Bookman Old Style" w:hAnsi="Bookman Old Style"/>
          <w:color w:val="000000" w:themeColor="text1"/>
          <w:sz w:val="24"/>
          <w:szCs w:val="24"/>
        </w:rPr>
        <w:t xml:space="preserve"> that the Tenderers/Suppliers/Contractors, observe the highest standard of ethics during the procurement and execution of such contracts. In pursuance of this policy, GOK /BESCOM:</w:t>
      </w:r>
    </w:p>
    <w:p w:rsidR="00141F02" w:rsidRPr="008F15BB" w:rsidRDefault="00141F02" w:rsidP="00B26312">
      <w:pPr>
        <w:pStyle w:val="ListParagraph"/>
        <w:spacing w:line="360" w:lineRule="auto"/>
        <w:ind w:left="540"/>
        <w:rPr>
          <w:rFonts w:ascii="Bookman Old Style" w:hAnsi="Bookman Old Style"/>
          <w:color w:val="000000" w:themeColor="text1"/>
          <w:sz w:val="2"/>
          <w:szCs w:val="24"/>
        </w:rPr>
      </w:pPr>
    </w:p>
    <w:p w:rsidR="00141F02" w:rsidRPr="008F15BB" w:rsidRDefault="00141F02" w:rsidP="00B26312">
      <w:pPr>
        <w:pStyle w:val="ListParagraph"/>
        <w:widowControl/>
        <w:numPr>
          <w:ilvl w:val="1"/>
          <w:numId w:val="16"/>
        </w:numPr>
        <w:autoSpaceDE/>
        <w:autoSpaceDN/>
        <w:spacing w:after="200" w:line="360" w:lineRule="auto"/>
        <w:ind w:left="1170"/>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Will reject a proposal for award if it determines that the Tenderer recommended for award has engaged in corrupt or fraudulent practices in competing for the contract in question;</w:t>
      </w:r>
    </w:p>
    <w:p w:rsidR="00141F02" w:rsidRPr="008F15BB" w:rsidRDefault="00141F02" w:rsidP="00B26312">
      <w:pPr>
        <w:pStyle w:val="ListParagraph"/>
        <w:spacing w:line="360" w:lineRule="auto"/>
        <w:ind w:left="1170"/>
        <w:rPr>
          <w:rFonts w:ascii="Bookman Old Style" w:hAnsi="Bookman Old Style"/>
          <w:color w:val="000000" w:themeColor="text1"/>
          <w:sz w:val="12"/>
          <w:szCs w:val="24"/>
        </w:rPr>
      </w:pPr>
    </w:p>
    <w:p w:rsidR="00141F02" w:rsidRPr="008F15BB" w:rsidRDefault="00141F02" w:rsidP="00B26312">
      <w:pPr>
        <w:pStyle w:val="ListParagraph"/>
        <w:widowControl/>
        <w:numPr>
          <w:ilvl w:val="1"/>
          <w:numId w:val="16"/>
        </w:numPr>
        <w:autoSpaceDE/>
        <w:autoSpaceDN/>
        <w:spacing w:after="200" w:line="360" w:lineRule="auto"/>
        <w:ind w:left="1170"/>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8F15BB" w:rsidRDefault="00141F02" w:rsidP="00B26312">
      <w:pPr>
        <w:pStyle w:val="ListParagraph"/>
        <w:spacing w:line="360" w:lineRule="auto"/>
        <w:ind w:left="1260" w:firstLine="0"/>
        <w:rPr>
          <w:rFonts w:ascii="Bookman Old Style" w:eastAsia="Times New Roman" w:hAnsi="Bookman Old Style" w:cs="Calibri"/>
          <w:b/>
          <w:color w:val="000000" w:themeColor="text1"/>
          <w:sz w:val="24"/>
          <w:szCs w:val="24"/>
        </w:rPr>
      </w:pPr>
      <w:r w:rsidRPr="008F15BB">
        <w:rPr>
          <w:rFonts w:ascii="Bookman Old Style" w:eastAsia="Times New Roman" w:hAnsi="Bookman Old Style" w:cs="Calibri"/>
          <w:b/>
          <w:color w:val="000000" w:themeColor="text1"/>
          <w:sz w:val="24"/>
          <w:szCs w:val="24"/>
        </w:rPr>
        <w:t>Note: Also refer Clause no. 3</w:t>
      </w:r>
      <w:r w:rsidR="009045DF" w:rsidRPr="008F15BB">
        <w:rPr>
          <w:rFonts w:ascii="Bookman Old Style" w:eastAsia="Times New Roman" w:hAnsi="Bookman Old Style" w:cs="Calibri"/>
          <w:b/>
          <w:color w:val="000000" w:themeColor="text1"/>
          <w:sz w:val="24"/>
          <w:szCs w:val="24"/>
        </w:rPr>
        <w:t>3</w:t>
      </w:r>
      <w:r w:rsidRPr="008F15BB">
        <w:rPr>
          <w:rFonts w:ascii="Bookman Old Style" w:eastAsia="Times New Roman" w:hAnsi="Bookman Old Style" w:cs="Calibri"/>
          <w:b/>
          <w:color w:val="000000" w:themeColor="text1"/>
          <w:sz w:val="24"/>
          <w:szCs w:val="24"/>
        </w:rPr>
        <w:t xml:space="preserve"> of </w:t>
      </w:r>
      <w:r w:rsidR="009045DF" w:rsidRPr="008F15BB">
        <w:rPr>
          <w:rFonts w:ascii="Bookman Old Style" w:eastAsia="Times New Roman" w:hAnsi="Bookman Old Style" w:cs="Calibri"/>
          <w:b/>
          <w:color w:val="000000" w:themeColor="text1"/>
          <w:sz w:val="24"/>
          <w:szCs w:val="24"/>
        </w:rPr>
        <w:t>Erection conditions of Contract.</w:t>
      </w:r>
    </w:p>
    <w:p w:rsidR="00141F02" w:rsidRPr="008F15BB" w:rsidRDefault="00141F02" w:rsidP="00E42426">
      <w:pPr>
        <w:pStyle w:val="ListParagraph"/>
        <w:spacing w:line="276" w:lineRule="auto"/>
        <w:rPr>
          <w:rFonts w:ascii="Bookman Old Style" w:hAnsi="Bookman Old Style"/>
          <w:color w:val="000000" w:themeColor="text1"/>
          <w:sz w:val="12"/>
          <w:szCs w:val="24"/>
        </w:rPr>
      </w:pPr>
    </w:p>
    <w:p w:rsidR="00141F02" w:rsidRPr="008F15BB" w:rsidRDefault="00141F02" w:rsidP="00B26312">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8F15BB">
        <w:rPr>
          <w:rFonts w:ascii="Bookman Old Style" w:hAnsi="Bookman Old Style"/>
          <w:color w:val="000000" w:themeColor="text1"/>
          <w:sz w:val="24"/>
          <w:szCs w:val="24"/>
        </w:rPr>
        <w:lastRenderedPageBreak/>
        <w:t>Furthermore, Tenderers shall be aware of the provision stated in sub-clause 50.2 of the Conditions of Contract.</w:t>
      </w:r>
    </w:p>
    <w:p w:rsidR="004529D5" w:rsidRPr="008F15BB" w:rsidRDefault="004529D5" w:rsidP="00E42426">
      <w:pPr>
        <w:pStyle w:val="ListParagraph"/>
        <w:widowControl/>
        <w:numPr>
          <w:ilvl w:val="1"/>
          <w:numId w:val="12"/>
        </w:numPr>
        <w:tabs>
          <w:tab w:val="left" w:pos="360"/>
        </w:tabs>
        <w:autoSpaceDE/>
        <w:autoSpaceDN/>
        <w:spacing w:line="276" w:lineRule="auto"/>
        <w:ind w:left="284" w:right="-115" w:hanging="851"/>
        <w:contextualSpacing/>
        <w:rPr>
          <w:rFonts w:ascii="Bookman Old Style" w:hAnsi="Bookman Old Style"/>
          <w:b/>
          <w:color w:val="000000" w:themeColor="text1"/>
          <w:sz w:val="24"/>
          <w:szCs w:val="24"/>
        </w:rPr>
      </w:pPr>
      <w:r w:rsidRPr="008F15BB">
        <w:rPr>
          <w:rFonts w:ascii="Bookman Old Style" w:hAnsi="Bookman Old Style"/>
          <w:b/>
          <w:color w:val="000000" w:themeColor="text1"/>
          <w:sz w:val="24"/>
          <w:szCs w:val="24"/>
        </w:rPr>
        <w:t xml:space="preserve">Debarment of Tenderers:- </w:t>
      </w:r>
    </w:p>
    <w:p w:rsidR="00E42426" w:rsidRPr="008F15BB" w:rsidRDefault="00E42426" w:rsidP="00E42426">
      <w:pPr>
        <w:pStyle w:val="ListParagraph"/>
        <w:widowControl/>
        <w:tabs>
          <w:tab w:val="left" w:pos="360"/>
        </w:tabs>
        <w:autoSpaceDE/>
        <w:autoSpaceDN/>
        <w:spacing w:line="276" w:lineRule="auto"/>
        <w:ind w:left="284" w:right="-115" w:firstLine="0"/>
        <w:contextualSpacing/>
        <w:rPr>
          <w:rFonts w:ascii="Bookman Old Style" w:hAnsi="Bookman Old Style"/>
          <w:b/>
          <w:color w:val="000000" w:themeColor="text1"/>
          <w:sz w:val="10"/>
          <w:szCs w:val="24"/>
        </w:rPr>
      </w:pPr>
    </w:p>
    <w:p w:rsidR="004529D5" w:rsidRPr="008F15BB" w:rsidRDefault="004529D5" w:rsidP="00B26312">
      <w:pPr>
        <w:pStyle w:val="ListParagraph"/>
        <w:widowControl/>
        <w:numPr>
          <w:ilvl w:val="3"/>
          <w:numId w:val="27"/>
        </w:numPr>
        <w:autoSpaceDE/>
        <w:autoSpaceDN/>
        <w:spacing w:after="200" w:line="360" w:lineRule="auto"/>
        <w:ind w:left="284" w:hanging="450"/>
        <w:contextualSpacing/>
        <w:rPr>
          <w:rFonts w:ascii="Bookman Old Style" w:hAnsi="Bookman Old Style"/>
          <w:color w:val="000000" w:themeColor="text1"/>
          <w:sz w:val="24"/>
        </w:rPr>
      </w:pPr>
      <w:r w:rsidRPr="008F15BB">
        <w:rPr>
          <w:rFonts w:ascii="Bookman Old Style" w:hAnsi="Bookman Old Style"/>
          <w:color w:val="000000" w:themeColor="text1"/>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Pr="008F15BB" w:rsidRDefault="004529D5" w:rsidP="00B26312">
      <w:pPr>
        <w:pStyle w:val="ListParagraph"/>
        <w:widowControl/>
        <w:numPr>
          <w:ilvl w:val="3"/>
          <w:numId w:val="27"/>
        </w:numPr>
        <w:autoSpaceDE/>
        <w:autoSpaceDN/>
        <w:spacing w:after="200" w:line="360" w:lineRule="auto"/>
        <w:ind w:left="284" w:hanging="450"/>
        <w:contextualSpacing/>
        <w:rPr>
          <w:rFonts w:ascii="Bookman Old Style" w:hAnsi="Bookman Old Style"/>
          <w:color w:val="000000" w:themeColor="text1"/>
          <w:sz w:val="24"/>
        </w:rPr>
      </w:pPr>
      <w:r w:rsidRPr="008F15BB">
        <w:rPr>
          <w:rFonts w:ascii="Bookman Old Style" w:hAnsi="Bookman Old Style"/>
          <w:color w:val="000000" w:themeColor="text1"/>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7D46A5" w:rsidRPr="008F15BB" w:rsidRDefault="004529D5" w:rsidP="00B26312">
      <w:pPr>
        <w:pStyle w:val="ListParagraph"/>
        <w:widowControl/>
        <w:numPr>
          <w:ilvl w:val="3"/>
          <w:numId w:val="27"/>
        </w:numPr>
        <w:autoSpaceDE/>
        <w:autoSpaceDN/>
        <w:spacing w:after="200" w:line="360" w:lineRule="auto"/>
        <w:ind w:left="284" w:hanging="450"/>
        <w:contextualSpacing/>
        <w:rPr>
          <w:rFonts w:ascii="Bookman Old Style" w:hAnsi="Bookman Old Style"/>
          <w:color w:val="000000" w:themeColor="text1"/>
          <w:sz w:val="24"/>
        </w:rPr>
      </w:pPr>
      <w:r w:rsidRPr="008F15BB">
        <w:rPr>
          <w:rFonts w:ascii="Bookman Old Style" w:hAnsi="Bookman Old Style"/>
          <w:color w:val="000000" w:themeColor="text1"/>
          <w:sz w:val="24"/>
        </w:rPr>
        <w:t xml:space="preserve">The State Government /BESCOM shall publish the list of so debarred tenderers under sub-section (2) above from participating in any procurement activity on the Karnataka Public Procurement portal /BESCOM website. </w:t>
      </w:r>
    </w:p>
    <w:p w:rsidR="007D46A5" w:rsidRPr="008F15BB" w:rsidRDefault="004529D5" w:rsidP="00B26312">
      <w:pPr>
        <w:pStyle w:val="ListParagraph"/>
        <w:widowControl/>
        <w:numPr>
          <w:ilvl w:val="3"/>
          <w:numId w:val="27"/>
        </w:numPr>
        <w:autoSpaceDE/>
        <w:autoSpaceDN/>
        <w:spacing w:line="360" w:lineRule="auto"/>
        <w:ind w:left="284" w:hanging="450"/>
        <w:contextualSpacing/>
        <w:rPr>
          <w:rFonts w:ascii="Bookman Old Style" w:hAnsi="Bookman Old Style"/>
          <w:color w:val="000000" w:themeColor="text1"/>
          <w:sz w:val="24"/>
        </w:rPr>
      </w:pPr>
      <w:r w:rsidRPr="008F15BB">
        <w:rPr>
          <w:rFonts w:ascii="Bookman Old Style" w:hAnsi="Bookman Old Style"/>
          <w:color w:val="000000" w:themeColor="text1"/>
          <w:sz w:val="24"/>
        </w:rPr>
        <w:t>The tenderer so debarred under sub section (2) above shall not be entitled to apply to participate in tenders called by any procurement entity under this Ac</w:t>
      </w:r>
      <w:r w:rsidR="00AE2708" w:rsidRPr="008F15BB">
        <w:rPr>
          <w:rFonts w:ascii="Bookman Old Style" w:hAnsi="Bookman Old Style"/>
          <w:color w:val="000000" w:themeColor="text1"/>
          <w:sz w:val="24"/>
        </w:rPr>
        <w:t>t during the period so debarred.</w:t>
      </w:r>
    </w:p>
    <w:p w:rsidR="00CF05A0" w:rsidRDefault="00CF05A0" w:rsidP="00525B30">
      <w:pPr>
        <w:widowControl/>
        <w:autoSpaceDE/>
        <w:autoSpaceDN/>
        <w:spacing w:after="200" w:line="276" w:lineRule="auto"/>
        <w:ind w:left="5760"/>
        <w:contextualSpacing/>
        <w:jc w:val="center"/>
        <w:rPr>
          <w:rFonts w:ascii="Bookman Old Style" w:hAnsi="Bookman Old Style"/>
          <w:b/>
          <w:color w:val="000000" w:themeColor="text1"/>
        </w:rPr>
      </w:pPr>
    </w:p>
    <w:p w:rsidR="00525B30" w:rsidRDefault="00DD2933" w:rsidP="00525B30">
      <w:pPr>
        <w:widowControl/>
        <w:autoSpaceDE/>
        <w:autoSpaceDN/>
        <w:spacing w:after="200" w:line="276" w:lineRule="auto"/>
        <w:ind w:left="5760"/>
        <w:contextualSpacing/>
        <w:jc w:val="center"/>
        <w:rPr>
          <w:rFonts w:ascii="Bookman Old Style" w:hAnsi="Bookman Old Style"/>
          <w:b/>
          <w:color w:val="000000" w:themeColor="text1"/>
        </w:rPr>
      </w:pPr>
      <w:r w:rsidRPr="00525B30">
        <w:rPr>
          <w:rFonts w:ascii="Bookman Old Style" w:hAnsi="Bookman Old Style"/>
          <w:b/>
          <w:color w:val="000000" w:themeColor="text1"/>
        </w:rPr>
        <w:t>Chief General Manager</w:t>
      </w:r>
      <w:r w:rsidR="007D46A5" w:rsidRPr="00525B30">
        <w:rPr>
          <w:rFonts w:ascii="Bookman Old Style" w:hAnsi="Bookman Old Style"/>
          <w:b/>
          <w:color w:val="000000" w:themeColor="text1"/>
        </w:rPr>
        <w:t xml:space="preserve"> </w:t>
      </w:r>
      <w:r w:rsidRPr="00525B30">
        <w:rPr>
          <w:rFonts w:ascii="Bookman Old Style" w:hAnsi="Bookman Old Style"/>
          <w:b/>
          <w:color w:val="000000" w:themeColor="text1"/>
        </w:rPr>
        <w:t>(</w:t>
      </w:r>
      <w:r w:rsidR="007D46A5" w:rsidRPr="00525B30">
        <w:rPr>
          <w:rFonts w:ascii="Bookman Old Style" w:hAnsi="Bookman Old Style"/>
          <w:b/>
          <w:color w:val="000000" w:themeColor="text1"/>
        </w:rPr>
        <w:t>Ele</w:t>
      </w:r>
      <w:r w:rsidR="00525B30">
        <w:rPr>
          <w:rFonts w:ascii="Bookman Old Style" w:hAnsi="Bookman Old Style"/>
          <w:b/>
          <w:color w:val="000000" w:themeColor="text1"/>
        </w:rPr>
        <w:t>cty</w:t>
      </w:r>
      <w:r w:rsidRPr="00525B30">
        <w:rPr>
          <w:rFonts w:ascii="Bookman Old Style" w:hAnsi="Bookman Old Style"/>
          <w:b/>
          <w:color w:val="000000" w:themeColor="text1"/>
        </w:rPr>
        <w:t>)</w:t>
      </w:r>
    </w:p>
    <w:p w:rsidR="00C44E06" w:rsidRPr="00525B30" w:rsidRDefault="007D46A5" w:rsidP="00525B30">
      <w:pPr>
        <w:widowControl/>
        <w:autoSpaceDE/>
        <w:autoSpaceDN/>
        <w:spacing w:after="200" w:line="276" w:lineRule="auto"/>
        <w:ind w:left="5760"/>
        <w:contextualSpacing/>
        <w:jc w:val="center"/>
        <w:rPr>
          <w:rFonts w:ascii="Bookman Old Style" w:hAnsi="Bookman Old Style"/>
          <w:b/>
          <w:color w:val="000000" w:themeColor="text1"/>
        </w:rPr>
      </w:pPr>
      <w:r w:rsidRPr="00525B30">
        <w:rPr>
          <w:rFonts w:ascii="Bookman Old Style" w:hAnsi="Bookman Old Style"/>
          <w:b/>
          <w:color w:val="000000" w:themeColor="text1"/>
        </w:rPr>
        <w:t>Projects, BESCOM</w:t>
      </w:r>
    </w:p>
    <w:sectPr w:rsidR="00C44E06" w:rsidRPr="00525B30" w:rsidSect="00A74568">
      <w:footerReference w:type="default" r:id="rId15"/>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31B" w:rsidRDefault="009F131B" w:rsidP="00141F02">
      <w:r>
        <w:separator/>
      </w:r>
    </w:p>
  </w:endnote>
  <w:endnote w:type="continuationSeparator" w:id="0">
    <w:p w:rsidR="009F131B" w:rsidRDefault="009F131B"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panose1 w:val="020B0502040204020203"/>
    <w:charset w:val="00"/>
    <w:family w:val="swiss"/>
    <w:pitch w:val="variable"/>
    <w:sig w:usb0="00400003" w:usb1="00000000" w:usb2="00000000" w:usb3="00000000" w:csb0="00000001"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446" w:rsidRPr="00B242D7" w:rsidRDefault="00010AB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F85446">
      <w:rPr>
        <w:rFonts w:ascii="Bookman Old Style" w:eastAsiaTheme="majorEastAsia" w:hAnsi="Bookman Old Style" w:cstheme="majorBidi"/>
        <w:sz w:val="16"/>
        <w:szCs w:val="16"/>
      </w:rPr>
      <w:tab/>
    </w:r>
    <w:r w:rsidR="00F85446" w:rsidRPr="00B242D7">
      <w:rPr>
        <w:rFonts w:ascii="Bookman Old Style" w:eastAsiaTheme="minorEastAsia" w:hAnsi="Bookman Old Style" w:cstheme="minorBidi"/>
        <w:sz w:val="24"/>
        <w:szCs w:val="16"/>
      </w:rPr>
      <w:fldChar w:fldCharType="begin"/>
    </w:r>
    <w:r w:rsidR="00F85446" w:rsidRPr="00B242D7">
      <w:rPr>
        <w:rFonts w:ascii="Bookman Old Style" w:hAnsi="Bookman Old Style"/>
        <w:sz w:val="24"/>
        <w:szCs w:val="16"/>
      </w:rPr>
      <w:instrText xml:space="preserve"> PAGE   \* MERGEFORMAT </w:instrText>
    </w:r>
    <w:r w:rsidR="00F85446" w:rsidRPr="00B242D7">
      <w:rPr>
        <w:rFonts w:ascii="Bookman Old Style" w:eastAsiaTheme="minorEastAsia" w:hAnsi="Bookman Old Style" w:cstheme="minorBidi"/>
        <w:sz w:val="24"/>
        <w:szCs w:val="16"/>
      </w:rPr>
      <w:fldChar w:fldCharType="separate"/>
    </w:r>
    <w:r w:rsidR="001A279E" w:rsidRPr="001A279E">
      <w:rPr>
        <w:rFonts w:ascii="Bookman Old Style" w:eastAsiaTheme="majorEastAsia" w:hAnsi="Bookman Old Style" w:cstheme="majorBidi"/>
        <w:noProof/>
        <w:sz w:val="24"/>
        <w:szCs w:val="16"/>
      </w:rPr>
      <w:t>26</w:t>
    </w:r>
    <w:r w:rsidR="00F85446"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31B" w:rsidRDefault="009F131B" w:rsidP="00141F02">
      <w:r>
        <w:separator/>
      </w:r>
    </w:p>
  </w:footnote>
  <w:footnote w:type="continuationSeparator" w:id="0">
    <w:p w:rsidR="009F131B" w:rsidRDefault="009F131B"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09604D9B"/>
    <w:multiLevelType w:val="multilevel"/>
    <w:tmpl w:val="F0FA276E"/>
    <w:lvl w:ilvl="0">
      <w:start w:val="3"/>
      <w:numFmt w:val="decimal"/>
      <w:lvlText w:val="%1."/>
      <w:lvlJc w:val="left"/>
      <w:pPr>
        <w:ind w:left="460" w:hanging="460"/>
      </w:pPr>
      <w:rPr>
        <w:rFonts w:hint="default"/>
        <w:b w:val="0"/>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708" w:hanging="144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6129" w:hanging="2160"/>
      </w:pPr>
      <w:rPr>
        <w:rFonts w:hint="default"/>
        <w:b w:val="0"/>
      </w:rPr>
    </w:lvl>
    <w:lvl w:ilvl="8">
      <w:start w:val="1"/>
      <w:numFmt w:val="decimal"/>
      <w:lvlText w:val="%1.%2.%3.%4.%5.%6.%7.%8.%9."/>
      <w:lvlJc w:val="left"/>
      <w:pPr>
        <w:ind w:left="6696" w:hanging="2160"/>
      </w:pPr>
      <w:rPr>
        <w:rFonts w:hint="default"/>
        <w:b w:val="0"/>
      </w:rPr>
    </w:lvl>
  </w:abstractNum>
  <w:abstractNum w:abstractNumId="3">
    <w:nsid w:val="0DA94307"/>
    <w:multiLevelType w:val="hybridMultilevel"/>
    <w:tmpl w:val="70701BBA"/>
    <w:lvl w:ilvl="0" w:tplc="14EABAF8">
      <w:start w:val="1"/>
      <w:numFmt w:val="upperRoman"/>
      <w:lvlText w:val="%1."/>
      <w:lvlJc w:val="right"/>
      <w:pPr>
        <w:ind w:left="1080" w:hanging="360"/>
      </w:pPr>
      <w:rPr>
        <w:color w:val="auto"/>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5">
    <w:nsid w:val="121D19ED"/>
    <w:multiLevelType w:val="hybridMultilevel"/>
    <w:tmpl w:val="8E0010C2"/>
    <w:lvl w:ilvl="0" w:tplc="72127FF6">
      <w:start w:val="9"/>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6">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E316316"/>
    <w:multiLevelType w:val="hybridMultilevel"/>
    <w:tmpl w:val="6B866FAA"/>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6E80AA40">
      <w:start w:val="1"/>
      <w:numFmt w:val="lowerRoman"/>
      <w:lvlText w:val="(%3)"/>
      <w:lvlJc w:val="left"/>
      <w:pPr>
        <w:ind w:left="2700" w:hanging="720"/>
      </w:pPr>
      <w:rPr>
        <w:rFonts w:hint="default"/>
        <w:b w:val="0"/>
      </w:rPr>
    </w:lvl>
    <w:lvl w:ilvl="3" w:tplc="8564D506">
      <w:start w:val="2"/>
      <w:numFmt w:val="upperLetter"/>
      <w:lvlText w:val="%4)"/>
      <w:lvlJc w:val="left"/>
      <w:pPr>
        <w:ind w:left="2880" w:hanging="360"/>
      </w:pPr>
      <w:rPr>
        <w:rFonts w:hint="default"/>
      </w:rPr>
    </w:lvl>
    <w:lvl w:ilvl="4" w:tplc="23281510">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2">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5F25DA"/>
    <w:multiLevelType w:val="hybridMultilevel"/>
    <w:tmpl w:val="EC88A4E0"/>
    <w:lvl w:ilvl="0" w:tplc="68D63C9E">
      <w:start w:val="1"/>
      <w:numFmt w:val="lowerRoman"/>
      <w:lvlText w:val="%1)"/>
      <w:lvlJc w:val="left"/>
      <w:pPr>
        <w:ind w:left="1027" w:hanging="720"/>
      </w:pPr>
      <w:rPr>
        <w:rFonts w:hint="default"/>
      </w:rPr>
    </w:lvl>
    <w:lvl w:ilvl="1" w:tplc="40090019" w:tentative="1">
      <w:start w:val="1"/>
      <w:numFmt w:val="lowerLetter"/>
      <w:lvlText w:val="%2."/>
      <w:lvlJc w:val="left"/>
      <w:pPr>
        <w:ind w:left="1189" w:hanging="360"/>
      </w:pPr>
    </w:lvl>
    <w:lvl w:ilvl="2" w:tplc="4009001B" w:tentative="1">
      <w:start w:val="1"/>
      <w:numFmt w:val="lowerRoman"/>
      <w:lvlText w:val="%3."/>
      <w:lvlJc w:val="right"/>
      <w:pPr>
        <w:ind w:left="1909" w:hanging="180"/>
      </w:pPr>
    </w:lvl>
    <w:lvl w:ilvl="3" w:tplc="4009000F" w:tentative="1">
      <w:start w:val="1"/>
      <w:numFmt w:val="decimal"/>
      <w:lvlText w:val="%4."/>
      <w:lvlJc w:val="left"/>
      <w:pPr>
        <w:ind w:left="2629" w:hanging="360"/>
      </w:pPr>
    </w:lvl>
    <w:lvl w:ilvl="4" w:tplc="40090019" w:tentative="1">
      <w:start w:val="1"/>
      <w:numFmt w:val="lowerLetter"/>
      <w:lvlText w:val="%5."/>
      <w:lvlJc w:val="left"/>
      <w:pPr>
        <w:ind w:left="3349" w:hanging="360"/>
      </w:pPr>
    </w:lvl>
    <w:lvl w:ilvl="5" w:tplc="4009001B" w:tentative="1">
      <w:start w:val="1"/>
      <w:numFmt w:val="lowerRoman"/>
      <w:lvlText w:val="%6."/>
      <w:lvlJc w:val="right"/>
      <w:pPr>
        <w:ind w:left="4069" w:hanging="180"/>
      </w:pPr>
    </w:lvl>
    <w:lvl w:ilvl="6" w:tplc="4009000F" w:tentative="1">
      <w:start w:val="1"/>
      <w:numFmt w:val="decimal"/>
      <w:lvlText w:val="%7."/>
      <w:lvlJc w:val="left"/>
      <w:pPr>
        <w:ind w:left="4789" w:hanging="360"/>
      </w:pPr>
    </w:lvl>
    <w:lvl w:ilvl="7" w:tplc="40090019" w:tentative="1">
      <w:start w:val="1"/>
      <w:numFmt w:val="lowerLetter"/>
      <w:lvlText w:val="%8."/>
      <w:lvlJc w:val="left"/>
      <w:pPr>
        <w:ind w:left="5509" w:hanging="360"/>
      </w:pPr>
    </w:lvl>
    <w:lvl w:ilvl="8" w:tplc="4009001B" w:tentative="1">
      <w:start w:val="1"/>
      <w:numFmt w:val="lowerRoman"/>
      <w:lvlText w:val="%9."/>
      <w:lvlJc w:val="right"/>
      <w:pPr>
        <w:ind w:left="6229" w:hanging="180"/>
      </w:pPr>
    </w:lvl>
  </w:abstractNum>
  <w:abstractNum w:abstractNumId="14">
    <w:nsid w:val="257E0D0F"/>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69C778A"/>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AD5341"/>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DC6FE1"/>
    <w:multiLevelType w:val="hybridMultilevel"/>
    <w:tmpl w:val="44F01FDC"/>
    <w:lvl w:ilvl="0" w:tplc="F536D5B0">
      <w:start w:val="1"/>
      <w:numFmt w:val="lowerRoman"/>
      <w:lvlText w:val="%1."/>
      <w:lvlJc w:val="left"/>
      <w:pPr>
        <w:ind w:left="1463" w:hanging="720"/>
      </w:pPr>
      <w:rPr>
        <w:rFonts w:hint="default"/>
      </w:rPr>
    </w:lvl>
    <w:lvl w:ilvl="1" w:tplc="40090019" w:tentative="1">
      <w:start w:val="1"/>
      <w:numFmt w:val="lowerLetter"/>
      <w:lvlText w:val="%2."/>
      <w:lvlJc w:val="left"/>
      <w:pPr>
        <w:ind w:left="1823" w:hanging="360"/>
      </w:pPr>
    </w:lvl>
    <w:lvl w:ilvl="2" w:tplc="4009001B" w:tentative="1">
      <w:start w:val="1"/>
      <w:numFmt w:val="lowerRoman"/>
      <w:lvlText w:val="%3."/>
      <w:lvlJc w:val="right"/>
      <w:pPr>
        <w:ind w:left="2543" w:hanging="180"/>
      </w:pPr>
    </w:lvl>
    <w:lvl w:ilvl="3" w:tplc="4009000F" w:tentative="1">
      <w:start w:val="1"/>
      <w:numFmt w:val="decimal"/>
      <w:lvlText w:val="%4."/>
      <w:lvlJc w:val="left"/>
      <w:pPr>
        <w:ind w:left="3263" w:hanging="360"/>
      </w:pPr>
    </w:lvl>
    <w:lvl w:ilvl="4" w:tplc="40090019" w:tentative="1">
      <w:start w:val="1"/>
      <w:numFmt w:val="lowerLetter"/>
      <w:lvlText w:val="%5."/>
      <w:lvlJc w:val="left"/>
      <w:pPr>
        <w:ind w:left="3983" w:hanging="360"/>
      </w:pPr>
    </w:lvl>
    <w:lvl w:ilvl="5" w:tplc="4009001B" w:tentative="1">
      <w:start w:val="1"/>
      <w:numFmt w:val="lowerRoman"/>
      <w:lvlText w:val="%6."/>
      <w:lvlJc w:val="right"/>
      <w:pPr>
        <w:ind w:left="4703" w:hanging="180"/>
      </w:pPr>
    </w:lvl>
    <w:lvl w:ilvl="6" w:tplc="4009000F" w:tentative="1">
      <w:start w:val="1"/>
      <w:numFmt w:val="decimal"/>
      <w:lvlText w:val="%7."/>
      <w:lvlJc w:val="left"/>
      <w:pPr>
        <w:ind w:left="5423" w:hanging="360"/>
      </w:pPr>
    </w:lvl>
    <w:lvl w:ilvl="7" w:tplc="40090019" w:tentative="1">
      <w:start w:val="1"/>
      <w:numFmt w:val="lowerLetter"/>
      <w:lvlText w:val="%8."/>
      <w:lvlJc w:val="left"/>
      <w:pPr>
        <w:ind w:left="6143" w:hanging="360"/>
      </w:pPr>
    </w:lvl>
    <w:lvl w:ilvl="8" w:tplc="4009001B" w:tentative="1">
      <w:start w:val="1"/>
      <w:numFmt w:val="lowerRoman"/>
      <w:lvlText w:val="%9."/>
      <w:lvlJc w:val="right"/>
      <w:pPr>
        <w:ind w:left="6863" w:hanging="180"/>
      </w:pPr>
    </w:lvl>
  </w:abstractNum>
  <w:abstractNum w:abstractNumId="24">
    <w:nsid w:val="2F9C2F94"/>
    <w:multiLevelType w:val="hybridMultilevel"/>
    <w:tmpl w:val="DF0A0F6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6">
    <w:nsid w:val="343D5453"/>
    <w:multiLevelType w:val="hybridMultilevel"/>
    <w:tmpl w:val="922ADB88"/>
    <w:lvl w:ilvl="0" w:tplc="292E40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34C81602"/>
    <w:multiLevelType w:val="hybridMultilevel"/>
    <w:tmpl w:val="6CF45F86"/>
    <w:lvl w:ilvl="0" w:tplc="DE9236F2">
      <w:start w:val="1"/>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28">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30">
    <w:nsid w:val="364127FC"/>
    <w:multiLevelType w:val="hybridMultilevel"/>
    <w:tmpl w:val="BF607E52"/>
    <w:lvl w:ilvl="0" w:tplc="A4D282F6">
      <w:start w:val="1"/>
      <w:numFmt w:val="decimal"/>
      <w:lvlText w:val="%1."/>
      <w:lvlJc w:val="left"/>
      <w:pPr>
        <w:ind w:left="677" w:hanging="360"/>
      </w:pPr>
      <w:rPr>
        <w:rFonts w:hint="default"/>
        <w:i/>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1">
    <w:nsid w:val="3A910C91"/>
    <w:multiLevelType w:val="hybridMultilevel"/>
    <w:tmpl w:val="B2AC1684"/>
    <w:lvl w:ilvl="0" w:tplc="10AE53AE">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2">
    <w:nsid w:val="4E7A6DE0"/>
    <w:multiLevelType w:val="hybridMultilevel"/>
    <w:tmpl w:val="EF9A6CE4"/>
    <w:lvl w:ilvl="0" w:tplc="ECFC3B64">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3">
    <w:nsid w:val="4F2D37F5"/>
    <w:multiLevelType w:val="hybridMultilevel"/>
    <w:tmpl w:val="E3E09EB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4">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543709CD"/>
    <w:multiLevelType w:val="hybridMultilevel"/>
    <w:tmpl w:val="37E4A4E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7">
    <w:nsid w:val="56C81033"/>
    <w:multiLevelType w:val="hybridMultilevel"/>
    <w:tmpl w:val="78002AE6"/>
    <w:lvl w:ilvl="0" w:tplc="6BEE25AA">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8">
    <w:nsid w:val="57F76CC6"/>
    <w:multiLevelType w:val="hybridMultilevel"/>
    <w:tmpl w:val="616A9AD8"/>
    <w:lvl w:ilvl="0" w:tplc="39E68D5A">
      <w:start w:val="1"/>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9">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0">
    <w:nsid w:val="65E13E0B"/>
    <w:multiLevelType w:val="hybridMultilevel"/>
    <w:tmpl w:val="7DF0C5D8"/>
    <w:lvl w:ilvl="0" w:tplc="1BE699E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3">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6920C4C"/>
    <w:multiLevelType w:val="hybridMultilevel"/>
    <w:tmpl w:val="9FB44494"/>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45">
    <w:nsid w:val="76FA378C"/>
    <w:multiLevelType w:val="hybridMultilevel"/>
    <w:tmpl w:val="5980DCA2"/>
    <w:lvl w:ilvl="0" w:tplc="EF42693A">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46">
    <w:nsid w:val="77235083"/>
    <w:multiLevelType w:val="hybridMultilevel"/>
    <w:tmpl w:val="DC2627C6"/>
    <w:lvl w:ilvl="0" w:tplc="9474C3AA">
      <w:start w:val="2"/>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47">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1"/>
  </w:num>
  <w:num w:numId="2">
    <w:abstractNumId w:val="12"/>
  </w:num>
  <w:num w:numId="3">
    <w:abstractNumId w:val="22"/>
  </w:num>
  <w:num w:numId="4">
    <w:abstractNumId w:val="39"/>
  </w:num>
  <w:num w:numId="5">
    <w:abstractNumId w:val="20"/>
  </w:num>
  <w:num w:numId="6">
    <w:abstractNumId w:val="16"/>
  </w:num>
  <w:num w:numId="7">
    <w:abstractNumId w:val="19"/>
  </w:num>
  <w:num w:numId="8">
    <w:abstractNumId w:val="47"/>
  </w:num>
  <w:num w:numId="9">
    <w:abstractNumId w:val="10"/>
  </w:num>
  <w:num w:numId="10">
    <w:abstractNumId w:val="1"/>
  </w:num>
  <w:num w:numId="11">
    <w:abstractNumId w:val="0"/>
  </w:num>
  <w:num w:numId="12">
    <w:abstractNumId w:val="35"/>
  </w:num>
  <w:num w:numId="13">
    <w:abstractNumId w:val="43"/>
  </w:num>
  <w:num w:numId="14">
    <w:abstractNumId w:val="4"/>
  </w:num>
  <w:num w:numId="15">
    <w:abstractNumId w:val="42"/>
  </w:num>
  <w:num w:numId="16">
    <w:abstractNumId w:val="7"/>
  </w:num>
  <w:num w:numId="17">
    <w:abstractNumId w:val="6"/>
  </w:num>
  <w:num w:numId="18">
    <w:abstractNumId w:val="11"/>
  </w:num>
  <w:num w:numId="19">
    <w:abstractNumId w:val="29"/>
  </w:num>
  <w:num w:numId="20">
    <w:abstractNumId w:val="41"/>
  </w:num>
  <w:num w:numId="21">
    <w:abstractNumId w:val="8"/>
  </w:num>
  <w:num w:numId="22">
    <w:abstractNumId w:val="17"/>
  </w:num>
  <w:num w:numId="23">
    <w:abstractNumId w:val="18"/>
  </w:num>
  <w:num w:numId="24">
    <w:abstractNumId w:val="3"/>
  </w:num>
  <w:num w:numId="25">
    <w:abstractNumId w:val="25"/>
  </w:num>
  <w:num w:numId="26">
    <w:abstractNumId w:val="9"/>
  </w:num>
  <w:num w:numId="27">
    <w:abstractNumId w:val="34"/>
  </w:num>
  <w:num w:numId="28">
    <w:abstractNumId w:val="28"/>
  </w:num>
  <w:num w:numId="29">
    <w:abstractNumId w:val="14"/>
  </w:num>
  <w:num w:numId="30">
    <w:abstractNumId w:val="15"/>
  </w:num>
  <w:num w:numId="31">
    <w:abstractNumId w:val="44"/>
  </w:num>
  <w:num w:numId="32">
    <w:abstractNumId w:val="2"/>
  </w:num>
  <w:num w:numId="33">
    <w:abstractNumId w:val="24"/>
  </w:num>
  <w:num w:numId="34">
    <w:abstractNumId w:val="36"/>
  </w:num>
  <w:num w:numId="35">
    <w:abstractNumId w:val="33"/>
  </w:num>
  <w:num w:numId="36">
    <w:abstractNumId w:val="31"/>
  </w:num>
  <w:num w:numId="37">
    <w:abstractNumId w:val="37"/>
  </w:num>
  <w:num w:numId="38">
    <w:abstractNumId w:val="32"/>
  </w:num>
  <w:num w:numId="39">
    <w:abstractNumId w:val="26"/>
  </w:num>
  <w:num w:numId="40">
    <w:abstractNumId w:val="45"/>
  </w:num>
  <w:num w:numId="41">
    <w:abstractNumId w:val="23"/>
  </w:num>
  <w:num w:numId="42">
    <w:abstractNumId w:val="5"/>
  </w:num>
  <w:num w:numId="43">
    <w:abstractNumId w:val="46"/>
  </w:num>
  <w:num w:numId="44">
    <w:abstractNumId w:val="38"/>
  </w:num>
  <w:num w:numId="45">
    <w:abstractNumId w:val="27"/>
  </w:num>
  <w:num w:numId="46">
    <w:abstractNumId w:val="30"/>
  </w:num>
  <w:num w:numId="47">
    <w:abstractNumId w:val="40"/>
  </w:num>
  <w:num w:numId="48">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7BD"/>
    <w:rsid w:val="00001F94"/>
    <w:rsid w:val="0000264E"/>
    <w:rsid w:val="000027B9"/>
    <w:rsid w:val="00003698"/>
    <w:rsid w:val="0000425F"/>
    <w:rsid w:val="00004974"/>
    <w:rsid w:val="000106B8"/>
    <w:rsid w:val="00010AB3"/>
    <w:rsid w:val="000111E9"/>
    <w:rsid w:val="000117A8"/>
    <w:rsid w:val="000120C3"/>
    <w:rsid w:val="00012712"/>
    <w:rsid w:val="00012917"/>
    <w:rsid w:val="00012952"/>
    <w:rsid w:val="0001362F"/>
    <w:rsid w:val="000136CA"/>
    <w:rsid w:val="00015453"/>
    <w:rsid w:val="000161E8"/>
    <w:rsid w:val="00016778"/>
    <w:rsid w:val="00020A51"/>
    <w:rsid w:val="00021EC5"/>
    <w:rsid w:val="00022849"/>
    <w:rsid w:val="00022EC4"/>
    <w:rsid w:val="0002316A"/>
    <w:rsid w:val="00024010"/>
    <w:rsid w:val="0002589A"/>
    <w:rsid w:val="00026D79"/>
    <w:rsid w:val="00027FA1"/>
    <w:rsid w:val="000309E1"/>
    <w:rsid w:val="00030C44"/>
    <w:rsid w:val="00031292"/>
    <w:rsid w:val="00033952"/>
    <w:rsid w:val="00033D03"/>
    <w:rsid w:val="00034F71"/>
    <w:rsid w:val="00035F7C"/>
    <w:rsid w:val="00036265"/>
    <w:rsid w:val="00036895"/>
    <w:rsid w:val="000370AF"/>
    <w:rsid w:val="000370ED"/>
    <w:rsid w:val="00037458"/>
    <w:rsid w:val="00040B9D"/>
    <w:rsid w:val="00041D51"/>
    <w:rsid w:val="00041DD2"/>
    <w:rsid w:val="00041E54"/>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3A71"/>
    <w:rsid w:val="00066B68"/>
    <w:rsid w:val="00066B94"/>
    <w:rsid w:val="000677BA"/>
    <w:rsid w:val="000678AF"/>
    <w:rsid w:val="00072328"/>
    <w:rsid w:val="000726F4"/>
    <w:rsid w:val="00075B1C"/>
    <w:rsid w:val="00080171"/>
    <w:rsid w:val="00083975"/>
    <w:rsid w:val="00083D53"/>
    <w:rsid w:val="000848E8"/>
    <w:rsid w:val="00085683"/>
    <w:rsid w:val="00085A30"/>
    <w:rsid w:val="00085BAD"/>
    <w:rsid w:val="00085EF9"/>
    <w:rsid w:val="000862BB"/>
    <w:rsid w:val="000876CD"/>
    <w:rsid w:val="00090482"/>
    <w:rsid w:val="00092C83"/>
    <w:rsid w:val="00092F3D"/>
    <w:rsid w:val="000930C6"/>
    <w:rsid w:val="0009350C"/>
    <w:rsid w:val="00093A52"/>
    <w:rsid w:val="000943FC"/>
    <w:rsid w:val="00095586"/>
    <w:rsid w:val="000963D1"/>
    <w:rsid w:val="000969FE"/>
    <w:rsid w:val="00097003"/>
    <w:rsid w:val="0009735C"/>
    <w:rsid w:val="000A1F37"/>
    <w:rsid w:val="000A3A4D"/>
    <w:rsid w:val="000A4899"/>
    <w:rsid w:val="000A5307"/>
    <w:rsid w:val="000A6F17"/>
    <w:rsid w:val="000B0C60"/>
    <w:rsid w:val="000B1DE3"/>
    <w:rsid w:val="000B41E7"/>
    <w:rsid w:val="000B47AA"/>
    <w:rsid w:val="000B5661"/>
    <w:rsid w:val="000B5701"/>
    <w:rsid w:val="000B5986"/>
    <w:rsid w:val="000B6490"/>
    <w:rsid w:val="000B6800"/>
    <w:rsid w:val="000B6FEB"/>
    <w:rsid w:val="000C0E9A"/>
    <w:rsid w:val="000C11C1"/>
    <w:rsid w:val="000C4696"/>
    <w:rsid w:val="000C48E8"/>
    <w:rsid w:val="000C5CDC"/>
    <w:rsid w:val="000C5F28"/>
    <w:rsid w:val="000C67E9"/>
    <w:rsid w:val="000C68C1"/>
    <w:rsid w:val="000C6A93"/>
    <w:rsid w:val="000C703A"/>
    <w:rsid w:val="000C7700"/>
    <w:rsid w:val="000C7B28"/>
    <w:rsid w:val="000D01D3"/>
    <w:rsid w:val="000D06DC"/>
    <w:rsid w:val="000D1628"/>
    <w:rsid w:val="000D1756"/>
    <w:rsid w:val="000D194E"/>
    <w:rsid w:val="000D2B78"/>
    <w:rsid w:val="000D3B98"/>
    <w:rsid w:val="000D3C6E"/>
    <w:rsid w:val="000D3F72"/>
    <w:rsid w:val="000D4AE7"/>
    <w:rsid w:val="000D5A72"/>
    <w:rsid w:val="000D5CAD"/>
    <w:rsid w:val="000D756F"/>
    <w:rsid w:val="000D76E6"/>
    <w:rsid w:val="000D7CB5"/>
    <w:rsid w:val="000E08A4"/>
    <w:rsid w:val="000E129A"/>
    <w:rsid w:val="000E18BA"/>
    <w:rsid w:val="000E1CEF"/>
    <w:rsid w:val="000E4F36"/>
    <w:rsid w:val="000E594D"/>
    <w:rsid w:val="000E605B"/>
    <w:rsid w:val="000E671B"/>
    <w:rsid w:val="000E6884"/>
    <w:rsid w:val="000F05BE"/>
    <w:rsid w:val="000F092C"/>
    <w:rsid w:val="000F096E"/>
    <w:rsid w:val="000F1596"/>
    <w:rsid w:val="000F1AF6"/>
    <w:rsid w:val="000F1DCC"/>
    <w:rsid w:val="000F2EB1"/>
    <w:rsid w:val="000F36C4"/>
    <w:rsid w:val="000F42BE"/>
    <w:rsid w:val="000F4435"/>
    <w:rsid w:val="000F4586"/>
    <w:rsid w:val="000F5E52"/>
    <w:rsid w:val="000F63B9"/>
    <w:rsid w:val="000F7CB8"/>
    <w:rsid w:val="0010002C"/>
    <w:rsid w:val="001013DC"/>
    <w:rsid w:val="00105DCB"/>
    <w:rsid w:val="001101AC"/>
    <w:rsid w:val="001115EF"/>
    <w:rsid w:val="00111A4C"/>
    <w:rsid w:val="00112D62"/>
    <w:rsid w:val="00113CC9"/>
    <w:rsid w:val="00113DB3"/>
    <w:rsid w:val="0011448A"/>
    <w:rsid w:val="001157BB"/>
    <w:rsid w:val="0011587D"/>
    <w:rsid w:val="00115B45"/>
    <w:rsid w:val="00121386"/>
    <w:rsid w:val="0012249A"/>
    <w:rsid w:val="0012281D"/>
    <w:rsid w:val="00122EA6"/>
    <w:rsid w:val="00123467"/>
    <w:rsid w:val="00124C9B"/>
    <w:rsid w:val="00124FA9"/>
    <w:rsid w:val="00125383"/>
    <w:rsid w:val="001265D5"/>
    <w:rsid w:val="00130731"/>
    <w:rsid w:val="001312B4"/>
    <w:rsid w:val="001316C3"/>
    <w:rsid w:val="00131FB9"/>
    <w:rsid w:val="00133C15"/>
    <w:rsid w:val="001347E7"/>
    <w:rsid w:val="00134844"/>
    <w:rsid w:val="001358F9"/>
    <w:rsid w:val="001369D8"/>
    <w:rsid w:val="0013738C"/>
    <w:rsid w:val="00137D58"/>
    <w:rsid w:val="00140352"/>
    <w:rsid w:val="00140A53"/>
    <w:rsid w:val="00141F02"/>
    <w:rsid w:val="00142B88"/>
    <w:rsid w:val="00142F0A"/>
    <w:rsid w:val="00143971"/>
    <w:rsid w:val="00143E8A"/>
    <w:rsid w:val="00144F94"/>
    <w:rsid w:val="00144F95"/>
    <w:rsid w:val="001461E2"/>
    <w:rsid w:val="00151129"/>
    <w:rsid w:val="00152978"/>
    <w:rsid w:val="00152BCF"/>
    <w:rsid w:val="00152DAC"/>
    <w:rsid w:val="00155891"/>
    <w:rsid w:val="00155EBF"/>
    <w:rsid w:val="00156247"/>
    <w:rsid w:val="0015679A"/>
    <w:rsid w:val="00156972"/>
    <w:rsid w:val="00157508"/>
    <w:rsid w:val="0016139B"/>
    <w:rsid w:val="00161883"/>
    <w:rsid w:val="00161D36"/>
    <w:rsid w:val="00162206"/>
    <w:rsid w:val="001625DD"/>
    <w:rsid w:val="00162FD8"/>
    <w:rsid w:val="001631E7"/>
    <w:rsid w:val="00165049"/>
    <w:rsid w:val="001650AA"/>
    <w:rsid w:val="00165936"/>
    <w:rsid w:val="00166B9F"/>
    <w:rsid w:val="00167157"/>
    <w:rsid w:val="001673F1"/>
    <w:rsid w:val="00167EC6"/>
    <w:rsid w:val="00170538"/>
    <w:rsid w:val="00171FC4"/>
    <w:rsid w:val="0017261D"/>
    <w:rsid w:val="00175FD4"/>
    <w:rsid w:val="00176E16"/>
    <w:rsid w:val="00177EDD"/>
    <w:rsid w:val="00180BC4"/>
    <w:rsid w:val="00183177"/>
    <w:rsid w:val="001832C0"/>
    <w:rsid w:val="001836F2"/>
    <w:rsid w:val="0018440C"/>
    <w:rsid w:val="00184569"/>
    <w:rsid w:val="00185A59"/>
    <w:rsid w:val="00190BE9"/>
    <w:rsid w:val="001933E6"/>
    <w:rsid w:val="001947A3"/>
    <w:rsid w:val="0019501D"/>
    <w:rsid w:val="00195304"/>
    <w:rsid w:val="0019539C"/>
    <w:rsid w:val="00195D8A"/>
    <w:rsid w:val="001960FF"/>
    <w:rsid w:val="001A037E"/>
    <w:rsid w:val="001A0912"/>
    <w:rsid w:val="001A1F88"/>
    <w:rsid w:val="001A202B"/>
    <w:rsid w:val="001A279E"/>
    <w:rsid w:val="001A2A53"/>
    <w:rsid w:val="001A34E5"/>
    <w:rsid w:val="001A46D7"/>
    <w:rsid w:val="001A47EE"/>
    <w:rsid w:val="001A502B"/>
    <w:rsid w:val="001A6BC9"/>
    <w:rsid w:val="001A7661"/>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2E85"/>
    <w:rsid w:val="001C39E1"/>
    <w:rsid w:val="001C4D06"/>
    <w:rsid w:val="001C4EEB"/>
    <w:rsid w:val="001C566B"/>
    <w:rsid w:val="001C573F"/>
    <w:rsid w:val="001C60B8"/>
    <w:rsid w:val="001C779E"/>
    <w:rsid w:val="001C7CC7"/>
    <w:rsid w:val="001D1A43"/>
    <w:rsid w:val="001D2460"/>
    <w:rsid w:val="001D437D"/>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1183"/>
    <w:rsid w:val="00202E42"/>
    <w:rsid w:val="002035BD"/>
    <w:rsid w:val="00203B88"/>
    <w:rsid w:val="00203CA1"/>
    <w:rsid w:val="00204ECC"/>
    <w:rsid w:val="002058E7"/>
    <w:rsid w:val="00207016"/>
    <w:rsid w:val="00207205"/>
    <w:rsid w:val="00210803"/>
    <w:rsid w:val="0021329A"/>
    <w:rsid w:val="002150E8"/>
    <w:rsid w:val="00215E62"/>
    <w:rsid w:val="00220025"/>
    <w:rsid w:val="002225CA"/>
    <w:rsid w:val="00222FEA"/>
    <w:rsid w:val="0022416A"/>
    <w:rsid w:val="002251C2"/>
    <w:rsid w:val="00226334"/>
    <w:rsid w:val="0022660E"/>
    <w:rsid w:val="002272F9"/>
    <w:rsid w:val="002273BE"/>
    <w:rsid w:val="002302B4"/>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2917"/>
    <w:rsid w:val="00244E63"/>
    <w:rsid w:val="00246D1C"/>
    <w:rsid w:val="0025088D"/>
    <w:rsid w:val="0025141E"/>
    <w:rsid w:val="00251A7D"/>
    <w:rsid w:val="00251B3D"/>
    <w:rsid w:val="002529AC"/>
    <w:rsid w:val="002534D7"/>
    <w:rsid w:val="0025439C"/>
    <w:rsid w:val="002550DD"/>
    <w:rsid w:val="002555C5"/>
    <w:rsid w:val="002556E4"/>
    <w:rsid w:val="00256039"/>
    <w:rsid w:val="00256507"/>
    <w:rsid w:val="00256988"/>
    <w:rsid w:val="002578CD"/>
    <w:rsid w:val="00261DF3"/>
    <w:rsid w:val="00262676"/>
    <w:rsid w:val="00262DCA"/>
    <w:rsid w:val="002634D3"/>
    <w:rsid w:val="002635CA"/>
    <w:rsid w:val="00265DEB"/>
    <w:rsid w:val="002660DA"/>
    <w:rsid w:val="002664F8"/>
    <w:rsid w:val="00267926"/>
    <w:rsid w:val="002700DC"/>
    <w:rsid w:val="0027042E"/>
    <w:rsid w:val="00271185"/>
    <w:rsid w:val="00271297"/>
    <w:rsid w:val="00271397"/>
    <w:rsid w:val="00271457"/>
    <w:rsid w:val="00271DBC"/>
    <w:rsid w:val="002737BC"/>
    <w:rsid w:val="002737FD"/>
    <w:rsid w:val="002744A6"/>
    <w:rsid w:val="00274E45"/>
    <w:rsid w:val="002754B0"/>
    <w:rsid w:val="00275556"/>
    <w:rsid w:val="002757C8"/>
    <w:rsid w:val="00275DFF"/>
    <w:rsid w:val="0028042A"/>
    <w:rsid w:val="00280982"/>
    <w:rsid w:val="0028103B"/>
    <w:rsid w:val="00282203"/>
    <w:rsid w:val="00282B8D"/>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48E5"/>
    <w:rsid w:val="002A4CF3"/>
    <w:rsid w:val="002A7313"/>
    <w:rsid w:val="002B15CC"/>
    <w:rsid w:val="002B1C2F"/>
    <w:rsid w:val="002B45B5"/>
    <w:rsid w:val="002B556F"/>
    <w:rsid w:val="002C0C54"/>
    <w:rsid w:val="002C1A59"/>
    <w:rsid w:val="002C4562"/>
    <w:rsid w:val="002C5017"/>
    <w:rsid w:val="002C52DA"/>
    <w:rsid w:val="002C53E4"/>
    <w:rsid w:val="002C59FC"/>
    <w:rsid w:val="002C6557"/>
    <w:rsid w:val="002C6851"/>
    <w:rsid w:val="002D022C"/>
    <w:rsid w:val="002D15CF"/>
    <w:rsid w:val="002D1A01"/>
    <w:rsid w:val="002D1E05"/>
    <w:rsid w:val="002D261D"/>
    <w:rsid w:val="002D47BA"/>
    <w:rsid w:val="002D47F3"/>
    <w:rsid w:val="002D4C86"/>
    <w:rsid w:val="002D4CD9"/>
    <w:rsid w:val="002D54F1"/>
    <w:rsid w:val="002D5F84"/>
    <w:rsid w:val="002D5FF0"/>
    <w:rsid w:val="002E0937"/>
    <w:rsid w:val="002E18F7"/>
    <w:rsid w:val="002E4211"/>
    <w:rsid w:val="002E4A87"/>
    <w:rsid w:val="002E4CB7"/>
    <w:rsid w:val="002E527B"/>
    <w:rsid w:val="002E52AC"/>
    <w:rsid w:val="002E5D54"/>
    <w:rsid w:val="002E5E54"/>
    <w:rsid w:val="002E753F"/>
    <w:rsid w:val="002F191C"/>
    <w:rsid w:val="002F1CEB"/>
    <w:rsid w:val="002F3AB9"/>
    <w:rsid w:val="002F3D06"/>
    <w:rsid w:val="002F46F0"/>
    <w:rsid w:val="002F48E8"/>
    <w:rsid w:val="002F4B4D"/>
    <w:rsid w:val="002F4CA0"/>
    <w:rsid w:val="002F4F9E"/>
    <w:rsid w:val="002F5448"/>
    <w:rsid w:val="002F6307"/>
    <w:rsid w:val="002F6847"/>
    <w:rsid w:val="00301783"/>
    <w:rsid w:val="00301EFE"/>
    <w:rsid w:val="00302D0F"/>
    <w:rsid w:val="00303197"/>
    <w:rsid w:val="003043AA"/>
    <w:rsid w:val="00304E03"/>
    <w:rsid w:val="00304E91"/>
    <w:rsid w:val="0030637C"/>
    <w:rsid w:val="00307814"/>
    <w:rsid w:val="00307E9C"/>
    <w:rsid w:val="00307F60"/>
    <w:rsid w:val="003105FE"/>
    <w:rsid w:val="003107AF"/>
    <w:rsid w:val="00311B2B"/>
    <w:rsid w:val="00313919"/>
    <w:rsid w:val="00314911"/>
    <w:rsid w:val="003159F3"/>
    <w:rsid w:val="00317C5C"/>
    <w:rsid w:val="00321261"/>
    <w:rsid w:val="0032140C"/>
    <w:rsid w:val="00321D23"/>
    <w:rsid w:val="00322258"/>
    <w:rsid w:val="0032353F"/>
    <w:rsid w:val="0032497F"/>
    <w:rsid w:val="00324D74"/>
    <w:rsid w:val="00325628"/>
    <w:rsid w:val="00325883"/>
    <w:rsid w:val="00326E9D"/>
    <w:rsid w:val="00331F1E"/>
    <w:rsid w:val="00333800"/>
    <w:rsid w:val="003343CB"/>
    <w:rsid w:val="00335BCD"/>
    <w:rsid w:val="003365C4"/>
    <w:rsid w:val="00336E2D"/>
    <w:rsid w:val="00336E85"/>
    <w:rsid w:val="00340675"/>
    <w:rsid w:val="00341ACB"/>
    <w:rsid w:val="00342764"/>
    <w:rsid w:val="003432CD"/>
    <w:rsid w:val="003433B3"/>
    <w:rsid w:val="00343654"/>
    <w:rsid w:val="0034460C"/>
    <w:rsid w:val="00345073"/>
    <w:rsid w:val="00347B7A"/>
    <w:rsid w:val="00351B4E"/>
    <w:rsid w:val="00352485"/>
    <w:rsid w:val="00352630"/>
    <w:rsid w:val="003534D7"/>
    <w:rsid w:val="003544DC"/>
    <w:rsid w:val="00354DCA"/>
    <w:rsid w:val="00356064"/>
    <w:rsid w:val="00356CBE"/>
    <w:rsid w:val="00356F5A"/>
    <w:rsid w:val="00356FF1"/>
    <w:rsid w:val="0035710C"/>
    <w:rsid w:val="00361437"/>
    <w:rsid w:val="00361E0D"/>
    <w:rsid w:val="003638E1"/>
    <w:rsid w:val="00364E84"/>
    <w:rsid w:val="003655A8"/>
    <w:rsid w:val="00366009"/>
    <w:rsid w:val="0036672B"/>
    <w:rsid w:val="003668D0"/>
    <w:rsid w:val="0036731A"/>
    <w:rsid w:val="00367964"/>
    <w:rsid w:val="00370B18"/>
    <w:rsid w:val="0037100C"/>
    <w:rsid w:val="00372A6B"/>
    <w:rsid w:val="003746E2"/>
    <w:rsid w:val="003755E4"/>
    <w:rsid w:val="003758C9"/>
    <w:rsid w:val="00375BC7"/>
    <w:rsid w:val="00376071"/>
    <w:rsid w:val="00376458"/>
    <w:rsid w:val="0037708D"/>
    <w:rsid w:val="00382251"/>
    <w:rsid w:val="00383A71"/>
    <w:rsid w:val="003848AD"/>
    <w:rsid w:val="00384B40"/>
    <w:rsid w:val="003864A7"/>
    <w:rsid w:val="00390809"/>
    <w:rsid w:val="003917E7"/>
    <w:rsid w:val="00391BB1"/>
    <w:rsid w:val="0039475B"/>
    <w:rsid w:val="00394917"/>
    <w:rsid w:val="00394D6D"/>
    <w:rsid w:val="003950EE"/>
    <w:rsid w:val="00396436"/>
    <w:rsid w:val="0039713D"/>
    <w:rsid w:val="003978D0"/>
    <w:rsid w:val="003A0A97"/>
    <w:rsid w:val="003A1299"/>
    <w:rsid w:val="003A12B0"/>
    <w:rsid w:val="003A137B"/>
    <w:rsid w:val="003A1F4B"/>
    <w:rsid w:val="003A7571"/>
    <w:rsid w:val="003A7959"/>
    <w:rsid w:val="003B1DB7"/>
    <w:rsid w:val="003B202D"/>
    <w:rsid w:val="003B2C42"/>
    <w:rsid w:val="003B399C"/>
    <w:rsid w:val="003B3D76"/>
    <w:rsid w:val="003B4899"/>
    <w:rsid w:val="003B5979"/>
    <w:rsid w:val="003B7557"/>
    <w:rsid w:val="003C09EC"/>
    <w:rsid w:val="003C1140"/>
    <w:rsid w:val="003C207C"/>
    <w:rsid w:val="003C39EA"/>
    <w:rsid w:val="003C525E"/>
    <w:rsid w:val="003C5D59"/>
    <w:rsid w:val="003C624F"/>
    <w:rsid w:val="003C75F5"/>
    <w:rsid w:val="003D079E"/>
    <w:rsid w:val="003D0DF3"/>
    <w:rsid w:val="003D0FDB"/>
    <w:rsid w:val="003D1B95"/>
    <w:rsid w:val="003D2571"/>
    <w:rsid w:val="003D2F07"/>
    <w:rsid w:val="003D329D"/>
    <w:rsid w:val="003D33DA"/>
    <w:rsid w:val="003D3851"/>
    <w:rsid w:val="003D4FC1"/>
    <w:rsid w:val="003D5276"/>
    <w:rsid w:val="003D6200"/>
    <w:rsid w:val="003E0664"/>
    <w:rsid w:val="003E11EC"/>
    <w:rsid w:val="003E13C1"/>
    <w:rsid w:val="003E1437"/>
    <w:rsid w:val="003E1F8F"/>
    <w:rsid w:val="003E211F"/>
    <w:rsid w:val="003E4940"/>
    <w:rsid w:val="003E504E"/>
    <w:rsid w:val="003E5FDF"/>
    <w:rsid w:val="003E7DBE"/>
    <w:rsid w:val="003F0191"/>
    <w:rsid w:val="003F0AB4"/>
    <w:rsid w:val="003F1571"/>
    <w:rsid w:val="003F3EDD"/>
    <w:rsid w:val="003F4B74"/>
    <w:rsid w:val="003F5356"/>
    <w:rsid w:val="003F61A0"/>
    <w:rsid w:val="003F72A2"/>
    <w:rsid w:val="004007A2"/>
    <w:rsid w:val="00400FC7"/>
    <w:rsid w:val="004012DF"/>
    <w:rsid w:val="0040150A"/>
    <w:rsid w:val="00401874"/>
    <w:rsid w:val="00404D4E"/>
    <w:rsid w:val="004053BF"/>
    <w:rsid w:val="00405E5D"/>
    <w:rsid w:val="0040681E"/>
    <w:rsid w:val="00406BE7"/>
    <w:rsid w:val="004072AE"/>
    <w:rsid w:val="004074DA"/>
    <w:rsid w:val="00407D49"/>
    <w:rsid w:val="004113A8"/>
    <w:rsid w:val="00411E0F"/>
    <w:rsid w:val="0041260E"/>
    <w:rsid w:val="004142A7"/>
    <w:rsid w:val="004145C4"/>
    <w:rsid w:val="00414AEF"/>
    <w:rsid w:val="0041524A"/>
    <w:rsid w:val="004158EC"/>
    <w:rsid w:val="0041678A"/>
    <w:rsid w:val="00416F34"/>
    <w:rsid w:val="004172E1"/>
    <w:rsid w:val="00422705"/>
    <w:rsid w:val="00424DD2"/>
    <w:rsid w:val="00425A5D"/>
    <w:rsid w:val="00426039"/>
    <w:rsid w:val="0042722E"/>
    <w:rsid w:val="00431FDE"/>
    <w:rsid w:val="00434B44"/>
    <w:rsid w:val="00435076"/>
    <w:rsid w:val="004357C5"/>
    <w:rsid w:val="00435E12"/>
    <w:rsid w:val="004402FB"/>
    <w:rsid w:val="00440B3A"/>
    <w:rsid w:val="00440B77"/>
    <w:rsid w:val="00441F52"/>
    <w:rsid w:val="004426DB"/>
    <w:rsid w:val="0044495D"/>
    <w:rsid w:val="0044516C"/>
    <w:rsid w:val="004453D0"/>
    <w:rsid w:val="00445838"/>
    <w:rsid w:val="0044780A"/>
    <w:rsid w:val="004506B0"/>
    <w:rsid w:val="004529D5"/>
    <w:rsid w:val="00454685"/>
    <w:rsid w:val="00455207"/>
    <w:rsid w:val="0045626B"/>
    <w:rsid w:val="004564DD"/>
    <w:rsid w:val="00461796"/>
    <w:rsid w:val="00462028"/>
    <w:rsid w:val="0046257F"/>
    <w:rsid w:val="00464AF6"/>
    <w:rsid w:val="00465B05"/>
    <w:rsid w:val="00465E69"/>
    <w:rsid w:val="00466540"/>
    <w:rsid w:val="004665F2"/>
    <w:rsid w:val="004669DC"/>
    <w:rsid w:val="00467F39"/>
    <w:rsid w:val="004706E1"/>
    <w:rsid w:val="00470B14"/>
    <w:rsid w:val="004721F7"/>
    <w:rsid w:val="004728F0"/>
    <w:rsid w:val="00472A72"/>
    <w:rsid w:val="00473DE4"/>
    <w:rsid w:val="00475550"/>
    <w:rsid w:val="00475A44"/>
    <w:rsid w:val="00475BD9"/>
    <w:rsid w:val="00476042"/>
    <w:rsid w:val="00476232"/>
    <w:rsid w:val="004778BA"/>
    <w:rsid w:val="00480F65"/>
    <w:rsid w:val="0048120C"/>
    <w:rsid w:val="00481735"/>
    <w:rsid w:val="00481BAC"/>
    <w:rsid w:val="004825BE"/>
    <w:rsid w:val="00483D7C"/>
    <w:rsid w:val="00484EF0"/>
    <w:rsid w:val="00487696"/>
    <w:rsid w:val="00487A3B"/>
    <w:rsid w:val="00487F8E"/>
    <w:rsid w:val="004906E0"/>
    <w:rsid w:val="00490A6F"/>
    <w:rsid w:val="004912DD"/>
    <w:rsid w:val="00491AE3"/>
    <w:rsid w:val="00491C33"/>
    <w:rsid w:val="00491FB0"/>
    <w:rsid w:val="0049401B"/>
    <w:rsid w:val="00494C33"/>
    <w:rsid w:val="00495A81"/>
    <w:rsid w:val="00496563"/>
    <w:rsid w:val="00496E89"/>
    <w:rsid w:val="0049733F"/>
    <w:rsid w:val="004A1E7D"/>
    <w:rsid w:val="004A26C9"/>
    <w:rsid w:val="004A3F96"/>
    <w:rsid w:val="004A4E59"/>
    <w:rsid w:val="004A609F"/>
    <w:rsid w:val="004A67DB"/>
    <w:rsid w:val="004A7896"/>
    <w:rsid w:val="004B0E0B"/>
    <w:rsid w:val="004B2C53"/>
    <w:rsid w:val="004B3E2F"/>
    <w:rsid w:val="004B42EB"/>
    <w:rsid w:val="004B5057"/>
    <w:rsid w:val="004B5816"/>
    <w:rsid w:val="004B5870"/>
    <w:rsid w:val="004B6085"/>
    <w:rsid w:val="004B60E1"/>
    <w:rsid w:val="004B6599"/>
    <w:rsid w:val="004B6E1E"/>
    <w:rsid w:val="004B7C30"/>
    <w:rsid w:val="004C0160"/>
    <w:rsid w:val="004C161B"/>
    <w:rsid w:val="004C1C24"/>
    <w:rsid w:val="004C3016"/>
    <w:rsid w:val="004C374E"/>
    <w:rsid w:val="004C3AD6"/>
    <w:rsid w:val="004C442D"/>
    <w:rsid w:val="004C4734"/>
    <w:rsid w:val="004C5919"/>
    <w:rsid w:val="004D0364"/>
    <w:rsid w:val="004D10A4"/>
    <w:rsid w:val="004D2792"/>
    <w:rsid w:val="004D2CE6"/>
    <w:rsid w:val="004D4290"/>
    <w:rsid w:val="004D5150"/>
    <w:rsid w:val="004D60BB"/>
    <w:rsid w:val="004D66EF"/>
    <w:rsid w:val="004D6732"/>
    <w:rsid w:val="004D6C59"/>
    <w:rsid w:val="004D7228"/>
    <w:rsid w:val="004D7353"/>
    <w:rsid w:val="004D7663"/>
    <w:rsid w:val="004E1CB4"/>
    <w:rsid w:val="004E1D67"/>
    <w:rsid w:val="004E2D67"/>
    <w:rsid w:val="004E3763"/>
    <w:rsid w:val="004E3BAB"/>
    <w:rsid w:val="004E7045"/>
    <w:rsid w:val="004E7991"/>
    <w:rsid w:val="004F0BB9"/>
    <w:rsid w:val="004F1957"/>
    <w:rsid w:val="004F1CE0"/>
    <w:rsid w:val="004F2379"/>
    <w:rsid w:val="004F64B7"/>
    <w:rsid w:val="0050015F"/>
    <w:rsid w:val="005006D7"/>
    <w:rsid w:val="0050134D"/>
    <w:rsid w:val="00501424"/>
    <w:rsid w:val="00501A41"/>
    <w:rsid w:val="005024B4"/>
    <w:rsid w:val="00502BCB"/>
    <w:rsid w:val="00502D41"/>
    <w:rsid w:val="0050359B"/>
    <w:rsid w:val="005039B7"/>
    <w:rsid w:val="00503D3B"/>
    <w:rsid w:val="00504CC5"/>
    <w:rsid w:val="0050509C"/>
    <w:rsid w:val="0051087D"/>
    <w:rsid w:val="00510CD0"/>
    <w:rsid w:val="00510F87"/>
    <w:rsid w:val="00511AFD"/>
    <w:rsid w:val="0051295C"/>
    <w:rsid w:val="00514D89"/>
    <w:rsid w:val="005152E6"/>
    <w:rsid w:val="00516372"/>
    <w:rsid w:val="00520215"/>
    <w:rsid w:val="0052082D"/>
    <w:rsid w:val="00522236"/>
    <w:rsid w:val="0052332E"/>
    <w:rsid w:val="005233E4"/>
    <w:rsid w:val="005256F2"/>
    <w:rsid w:val="005259C5"/>
    <w:rsid w:val="00525B30"/>
    <w:rsid w:val="00525EA1"/>
    <w:rsid w:val="005263A4"/>
    <w:rsid w:val="0052702E"/>
    <w:rsid w:val="00527ED6"/>
    <w:rsid w:val="005300B8"/>
    <w:rsid w:val="00532103"/>
    <w:rsid w:val="005325B6"/>
    <w:rsid w:val="0053349F"/>
    <w:rsid w:val="005356EE"/>
    <w:rsid w:val="00535EDE"/>
    <w:rsid w:val="005406B7"/>
    <w:rsid w:val="00541F30"/>
    <w:rsid w:val="0054360C"/>
    <w:rsid w:val="00544776"/>
    <w:rsid w:val="00546354"/>
    <w:rsid w:val="00546C5C"/>
    <w:rsid w:val="00547110"/>
    <w:rsid w:val="005472B4"/>
    <w:rsid w:val="00547854"/>
    <w:rsid w:val="00547AC2"/>
    <w:rsid w:val="00547E34"/>
    <w:rsid w:val="00550624"/>
    <w:rsid w:val="00550EA7"/>
    <w:rsid w:val="00551810"/>
    <w:rsid w:val="00552E3F"/>
    <w:rsid w:val="00553530"/>
    <w:rsid w:val="00553959"/>
    <w:rsid w:val="005549DD"/>
    <w:rsid w:val="00554EE9"/>
    <w:rsid w:val="00555345"/>
    <w:rsid w:val="00555352"/>
    <w:rsid w:val="005574F0"/>
    <w:rsid w:val="00557E2A"/>
    <w:rsid w:val="005606D6"/>
    <w:rsid w:val="00560E6C"/>
    <w:rsid w:val="00561283"/>
    <w:rsid w:val="00561809"/>
    <w:rsid w:val="00562233"/>
    <w:rsid w:val="005628F6"/>
    <w:rsid w:val="00562985"/>
    <w:rsid w:val="0056318A"/>
    <w:rsid w:val="00563F7F"/>
    <w:rsid w:val="00564F4B"/>
    <w:rsid w:val="00566AA7"/>
    <w:rsid w:val="005723DE"/>
    <w:rsid w:val="00572870"/>
    <w:rsid w:val="00572D0B"/>
    <w:rsid w:val="00573DD4"/>
    <w:rsid w:val="00573EB6"/>
    <w:rsid w:val="00574007"/>
    <w:rsid w:val="005743F2"/>
    <w:rsid w:val="00574E82"/>
    <w:rsid w:val="005753F8"/>
    <w:rsid w:val="005755F8"/>
    <w:rsid w:val="00576E7E"/>
    <w:rsid w:val="005801DD"/>
    <w:rsid w:val="00580268"/>
    <w:rsid w:val="0058134A"/>
    <w:rsid w:val="00582840"/>
    <w:rsid w:val="00582B9E"/>
    <w:rsid w:val="00585669"/>
    <w:rsid w:val="00585746"/>
    <w:rsid w:val="00585853"/>
    <w:rsid w:val="00586F92"/>
    <w:rsid w:val="00587CE8"/>
    <w:rsid w:val="00590702"/>
    <w:rsid w:val="00590DA6"/>
    <w:rsid w:val="00590FF7"/>
    <w:rsid w:val="00591515"/>
    <w:rsid w:val="00591FC7"/>
    <w:rsid w:val="00592CF6"/>
    <w:rsid w:val="00593FDE"/>
    <w:rsid w:val="0059419E"/>
    <w:rsid w:val="00594BE8"/>
    <w:rsid w:val="005954FB"/>
    <w:rsid w:val="00595D01"/>
    <w:rsid w:val="00596637"/>
    <w:rsid w:val="005967F6"/>
    <w:rsid w:val="005A0993"/>
    <w:rsid w:val="005A16B8"/>
    <w:rsid w:val="005A286A"/>
    <w:rsid w:val="005A318B"/>
    <w:rsid w:val="005A471C"/>
    <w:rsid w:val="005A63EA"/>
    <w:rsid w:val="005A6F38"/>
    <w:rsid w:val="005B1FD9"/>
    <w:rsid w:val="005B2E7C"/>
    <w:rsid w:val="005B3205"/>
    <w:rsid w:val="005B3647"/>
    <w:rsid w:val="005B4EA2"/>
    <w:rsid w:val="005B5808"/>
    <w:rsid w:val="005B7B6A"/>
    <w:rsid w:val="005C09E7"/>
    <w:rsid w:val="005C2424"/>
    <w:rsid w:val="005C25E5"/>
    <w:rsid w:val="005C301B"/>
    <w:rsid w:val="005C35F2"/>
    <w:rsid w:val="005C395D"/>
    <w:rsid w:val="005C4A87"/>
    <w:rsid w:val="005C6880"/>
    <w:rsid w:val="005C6AE3"/>
    <w:rsid w:val="005C7876"/>
    <w:rsid w:val="005D0E77"/>
    <w:rsid w:val="005D2488"/>
    <w:rsid w:val="005D27E0"/>
    <w:rsid w:val="005D4D15"/>
    <w:rsid w:val="005D55C3"/>
    <w:rsid w:val="005D7894"/>
    <w:rsid w:val="005D7BBA"/>
    <w:rsid w:val="005E09CC"/>
    <w:rsid w:val="005E1652"/>
    <w:rsid w:val="005E189D"/>
    <w:rsid w:val="005E4AF1"/>
    <w:rsid w:val="005E61B1"/>
    <w:rsid w:val="005E6A92"/>
    <w:rsid w:val="005E75D6"/>
    <w:rsid w:val="005E769E"/>
    <w:rsid w:val="005E77D8"/>
    <w:rsid w:val="005F114F"/>
    <w:rsid w:val="005F13D8"/>
    <w:rsid w:val="005F13E5"/>
    <w:rsid w:val="005F2194"/>
    <w:rsid w:val="005F2E9A"/>
    <w:rsid w:val="005F36F3"/>
    <w:rsid w:val="005F4914"/>
    <w:rsid w:val="005F4D20"/>
    <w:rsid w:val="005F7D6D"/>
    <w:rsid w:val="00603415"/>
    <w:rsid w:val="00605224"/>
    <w:rsid w:val="006055A7"/>
    <w:rsid w:val="00606598"/>
    <w:rsid w:val="00606629"/>
    <w:rsid w:val="00607E94"/>
    <w:rsid w:val="00607F2C"/>
    <w:rsid w:val="006107B0"/>
    <w:rsid w:val="00610A98"/>
    <w:rsid w:val="00610CED"/>
    <w:rsid w:val="00612470"/>
    <w:rsid w:val="00613DBC"/>
    <w:rsid w:val="0061400F"/>
    <w:rsid w:val="0061570F"/>
    <w:rsid w:val="00617431"/>
    <w:rsid w:val="00617F3A"/>
    <w:rsid w:val="00620647"/>
    <w:rsid w:val="006222B9"/>
    <w:rsid w:val="00622CC2"/>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30B"/>
    <w:rsid w:val="00643ED7"/>
    <w:rsid w:val="00644862"/>
    <w:rsid w:val="00644C21"/>
    <w:rsid w:val="00646750"/>
    <w:rsid w:val="00647738"/>
    <w:rsid w:val="00647DA9"/>
    <w:rsid w:val="0065223B"/>
    <w:rsid w:val="00652814"/>
    <w:rsid w:val="00653B3D"/>
    <w:rsid w:val="00653F18"/>
    <w:rsid w:val="006543D0"/>
    <w:rsid w:val="006544FE"/>
    <w:rsid w:val="00655562"/>
    <w:rsid w:val="00655D1C"/>
    <w:rsid w:val="00655E31"/>
    <w:rsid w:val="00656542"/>
    <w:rsid w:val="006565DB"/>
    <w:rsid w:val="00656DD3"/>
    <w:rsid w:val="00660259"/>
    <w:rsid w:val="006603E9"/>
    <w:rsid w:val="00660B93"/>
    <w:rsid w:val="0066112C"/>
    <w:rsid w:val="00662D78"/>
    <w:rsid w:val="00663476"/>
    <w:rsid w:val="006635A0"/>
    <w:rsid w:val="00663AD8"/>
    <w:rsid w:val="006643A0"/>
    <w:rsid w:val="00664C77"/>
    <w:rsid w:val="006650D1"/>
    <w:rsid w:val="0066694C"/>
    <w:rsid w:val="00667579"/>
    <w:rsid w:val="0067268E"/>
    <w:rsid w:val="00673063"/>
    <w:rsid w:val="00673334"/>
    <w:rsid w:val="00675B61"/>
    <w:rsid w:val="00676662"/>
    <w:rsid w:val="00680EDB"/>
    <w:rsid w:val="00681568"/>
    <w:rsid w:val="00682211"/>
    <w:rsid w:val="00682664"/>
    <w:rsid w:val="00683569"/>
    <w:rsid w:val="00684159"/>
    <w:rsid w:val="00686D7E"/>
    <w:rsid w:val="00686EED"/>
    <w:rsid w:val="00687414"/>
    <w:rsid w:val="00693E79"/>
    <w:rsid w:val="00694244"/>
    <w:rsid w:val="0069610B"/>
    <w:rsid w:val="006965A6"/>
    <w:rsid w:val="00696C48"/>
    <w:rsid w:val="00697AA4"/>
    <w:rsid w:val="006A21BD"/>
    <w:rsid w:val="006A3660"/>
    <w:rsid w:val="006A4229"/>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3E76"/>
    <w:rsid w:val="006D6474"/>
    <w:rsid w:val="006D6A7C"/>
    <w:rsid w:val="006D6D56"/>
    <w:rsid w:val="006E0400"/>
    <w:rsid w:val="006E06D2"/>
    <w:rsid w:val="006E0CDA"/>
    <w:rsid w:val="006E21E9"/>
    <w:rsid w:val="006E2844"/>
    <w:rsid w:val="006E2FD9"/>
    <w:rsid w:val="006E3D4F"/>
    <w:rsid w:val="006E4A51"/>
    <w:rsid w:val="006E58CB"/>
    <w:rsid w:val="006E6879"/>
    <w:rsid w:val="006E73FD"/>
    <w:rsid w:val="006E7D3F"/>
    <w:rsid w:val="006F00AA"/>
    <w:rsid w:val="006F2556"/>
    <w:rsid w:val="006F2735"/>
    <w:rsid w:val="006F37C1"/>
    <w:rsid w:val="006F5DFC"/>
    <w:rsid w:val="006F7EC4"/>
    <w:rsid w:val="00700D5F"/>
    <w:rsid w:val="00701E95"/>
    <w:rsid w:val="007022E4"/>
    <w:rsid w:val="0070260A"/>
    <w:rsid w:val="00702F5B"/>
    <w:rsid w:val="007042C1"/>
    <w:rsid w:val="007048C4"/>
    <w:rsid w:val="00704DD8"/>
    <w:rsid w:val="007051A2"/>
    <w:rsid w:val="007056BC"/>
    <w:rsid w:val="0070689E"/>
    <w:rsid w:val="00706E3D"/>
    <w:rsid w:val="00710C62"/>
    <w:rsid w:val="00712795"/>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3B82"/>
    <w:rsid w:val="00735648"/>
    <w:rsid w:val="00736AE4"/>
    <w:rsid w:val="00737C7F"/>
    <w:rsid w:val="00740BF6"/>
    <w:rsid w:val="00740C9E"/>
    <w:rsid w:val="007410F3"/>
    <w:rsid w:val="00741DA6"/>
    <w:rsid w:val="00744622"/>
    <w:rsid w:val="007446C7"/>
    <w:rsid w:val="00745ECA"/>
    <w:rsid w:val="00746996"/>
    <w:rsid w:val="00746D3D"/>
    <w:rsid w:val="00747819"/>
    <w:rsid w:val="00747938"/>
    <w:rsid w:val="00750DD9"/>
    <w:rsid w:val="00752595"/>
    <w:rsid w:val="00752E9E"/>
    <w:rsid w:val="0075400F"/>
    <w:rsid w:val="00754D14"/>
    <w:rsid w:val="00754E6A"/>
    <w:rsid w:val="007562EE"/>
    <w:rsid w:val="0075632F"/>
    <w:rsid w:val="00756572"/>
    <w:rsid w:val="0075666B"/>
    <w:rsid w:val="00756A67"/>
    <w:rsid w:val="00756CEB"/>
    <w:rsid w:val="0075740B"/>
    <w:rsid w:val="00757B79"/>
    <w:rsid w:val="0076150B"/>
    <w:rsid w:val="00761726"/>
    <w:rsid w:val="00762B27"/>
    <w:rsid w:val="00763466"/>
    <w:rsid w:val="00763A4E"/>
    <w:rsid w:val="007653A3"/>
    <w:rsid w:val="007677ED"/>
    <w:rsid w:val="00770412"/>
    <w:rsid w:val="00773B13"/>
    <w:rsid w:val="0077431D"/>
    <w:rsid w:val="007749A2"/>
    <w:rsid w:val="007762A5"/>
    <w:rsid w:val="00776D7C"/>
    <w:rsid w:val="00777778"/>
    <w:rsid w:val="007802CB"/>
    <w:rsid w:val="00783D4F"/>
    <w:rsid w:val="00784DB1"/>
    <w:rsid w:val="007865E8"/>
    <w:rsid w:val="007869B0"/>
    <w:rsid w:val="007877F3"/>
    <w:rsid w:val="00790ACA"/>
    <w:rsid w:val="00790D40"/>
    <w:rsid w:val="00791A62"/>
    <w:rsid w:val="00793CA7"/>
    <w:rsid w:val="0079483B"/>
    <w:rsid w:val="00794DDC"/>
    <w:rsid w:val="00794E60"/>
    <w:rsid w:val="00794F2D"/>
    <w:rsid w:val="00795C55"/>
    <w:rsid w:val="00796576"/>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6A80"/>
    <w:rsid w:val="007A7D9B"/>
    <w:rsid w:val="007B071D"/>
    <w:rsid w:val="007B0A95"/>
    <w:rsid w:val="007B0B8B"/>
    <w:rsid w:val="007B137B"/>
    <w:rsid w:val="007B198B"/>
    <w:rsid w:val="007B2563"/>
    <w:rsid w:val="007B412E"/>
    <w:rsid w:val="007B48C6"/>
    <w:rsid w:val="007B4D95"/>
    <w:rsid w:val="007B6D18"/>
    <w:rsid w:val="007B78AE"/>
    <w:rsid w:val="007C1035"/>
    <w:rsid w:val="007C15C4"/>
    <w:rsid w:val="007C2021"/>
    <w:rsid w:val="007C2D8B"/>
    <w:rsid w:val="007C392A"/>
    <w:rsid w:val="007C4A18"/>
    <w:rsid w:val="007C564D"/>
    <w:rsid w:val="007C6B4E"/>
    <w:rsid w:val="007C6EC2"/>
    <w:rsid w:val="007D0746"/>
    <w:rsid w:val="007D1861"/>
    <w:rsid w:val="007D187A"/>
    <w:rsid w:val="007D43B4"/>
    <w:rsid w:val="007D46A5"/>
    <w:rsid w:val="007D5785"/>
    <w:rsid w:val="007D5AE2"/>
    <w:rsid w:val="007D5D0A"/>
    <w:rsid w:val="007D70E1"/>
    <w:rsid w:val="007D797C"/>
    <w:rsid w:val="007E1352"/>
    <w:rsid w:val="007E236C"/>
    <w:rsid w:val="007E27D6"/>
    <w:rsid w:val="007E2DA5"/>
    <w:rsid w:val="007E3480"/>
    <w:rsid w:val="007E79B4"/>
    <w:rsid w:val="007F00A3"/>
    <w:rsid w:val="007F1922"/>
    <w:rsid w:val="007F32D6"/>
    <w:rsid w:val="007F3D94"/>
    <w:rsid w:val="007F3ED4"/>
    <w:rsid w:val="007F3EE9"/>
    <w:rsid w:val="007F59EF"/>
    <w:rsid w:val="007F5AAD"/>
    <w:rsid w:val="007F5B94"/>
    <w:rsid w:val="0080074A"/>
    <w:rsid w:val="008013D3"/>
    <w:rsid w:val="00801F4F"/>
    <w:rsid w:val="008020F8"/>
    <w:rsid w:val="00802B65"/>
    <w:rsid w:val="0080372C"/>
    <w:rsid w:val="00803D1B"/>
    <w:rsid w:val="00803D31"/>
    <w:rsid w:val="00804660"/>
    <w:rsid w:val="00804FAD"/>
    <w:rsid w:val="00805317"/>
    <w:rsid w:val="008056CE"/>
    <w:rsid w:val="00805CD8"/>
    <w:rsid w:val="0080651E"/>
    <w:rsid w:val="00806AD3"/>
    <w:rsid w:val="008072AC"/>
    <w:rsid w:val="00807934"/>
    <w:rsid w:val="00807B42"/>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006E"/>
    <w:rsid w:val="00831D07"/>
    <w:rsid w:val="008334D7"/>
    <w:rsid w:val="0083447E"/>
    <w:rsid w:val="0083465F"/>
    <w:rsid w:val="00835345"/>
    <w:rsid w:val="00837C86"/>
    <w:rsid w:val="00842B69"/>
    <w:rsid w:val="00842D61"/>
    <w:rsid w:val="00843EE9"/>
    <w:rsid w:val="00843FCC"/>
    <w:rsid w:val="008451EA"/>
    <w:rsid w:val="00845741"/>
    <w:rsid w:val="0084720D"/>
    <w:rsid w:val="008473F3"/>
    <w:rsid w:val="00850D54"/>
    <w:rsid w:val="00850E86"/>
    <w:rsid w:val="00852B37"/>
    <w:rsid w:val="0085391E"/>
    <w:rsid w:val="00854A83"/>
    <w:rsid w:val="00854F08"/>
    <w:rsid w:val="00854FB1"/>
    <w:rsid w:val="00855BA5"/>
    <w:rsid w:val="00855E3C"/>
    <w:rsid w:val="008572D4"/>
    <w:rsid w:val="00861AC1"/>
    <w:rsid w:val="00861C07"/>
    <w:rsid w:val="00862E32"/>
    <w:rsid w:val="00864929"/>
    <w:rsid w:val="00864AB5"/>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0E70"/>
    <w:rsid w:val="00881252"/>
    <w:rsid w:val="00881E1D"/>
    <w:rsid w:val="00882347"/>
    <w:rsid w:val="0088269B"/>
    <w:rsid w:val="00882D50"/>
    <w:rsid w:val="00882FDD"/>
    <w:rsid w:val="008830AE"/>
    <w:rsid w:val="00883119"/>
    <w:rsid w:val="00884866"/>
    <w:rsid w:val="00884D5A"/>
    <w:rsid w:val="00885D20"/>
    <w:rsid w:val="0088675D"/>
    <w:rsid w:val="00887111"/>
    <w:rsid w:val="008907EB"/>
    <w:rsid w:val="008918E8"/>
    <w:rsid w:val="00892C17"/>
    <w:rsid w:val="00893585"/>
    <w:rsid w:val="008935AF"/>
    <w:rsid w:val="008952A1"/>
    <w:rsid w:val="00896434"/>
    <w:rsid w:val="00896B44"/>
    <w:rsid w:val="00896C6C"/>
    <w:rsid w:val="00897D9E"/>
    <w:rsid w:val="008A0033"/>
    <w:rsid w:val="008A12FF"/>
    <w:rsid w:val="008A2AC2"/>
    <w:rsid w:val="008A316A"/>
    <w:rsid w:val="008A342C"/>
    <w:rsid w:val="008A3D5B"/>
    <w:rsid w:val="008A469C"/>
    <w:rsid w:val="008A4C14"/>
    <w:rsid w:val="008A52E2"/>
    <w:rsid w:val="008A5D29"/>
    <w:rsid w:val="008A69DE"/>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950"/>
    <w:rsid w:val="008C2B84"/>
    <w:rsid w:val="008C2C23"/>
    <w:rsid w:val="008C3028"/>
    <w:rsid w:val="008C38C9"/>
    <w:rsid w:val="008C3A4A"/>
    <w:rsid w:val="008C3FCC"/>
    <w:rsid w:val="008C46FF"/>
    <w:rsid w:val="008C48F3"/>
    <w:rsid w:val="008C4A93"/>
    <w:rsid w:val="008C526D"/>
    <w:rsid w:val="008C577F"/>
    <w:rsid w:val="008C5891"/>
    <w:rsid w:val="008C63F3"/>
    <w:rsid w:val="008C6D88"/>
    <w:rsid w:val="008D066D"/>
    <w:rsid w:val="008D1248"/>
    <w:rsid w:val="008D2EB7"/>
    <w:rsid w:val="008D4092"/>
    <w:rsid w:val="008D4A6A"/>
    <w:rsid w:val="008D4F5F"/>
    <w:rsid w:val="008D512D"/>
    <w:rsid w:val="008D6292"/>
    <w:rsid w:val="008E05DD"/>
    <w:rsid w:val="008E0B75"/>
    <w:rsid w:val="008E1679"/>
    <w:rsid w:val="008E2A77"/>
    <w:rsid w:val="008E3511"/>
    <w:rsid w:val="008E3B7D"/>
    <w:rsid w:val="008E4A54"/>
    <w:rsid w:val="008E4D2E"/>
    <w:rsid w:val="008E5093"/>
    <w:rsid w:val="008E52B8"/>
    <w:rsid w:val="008E5642"/>
    <w:rsid w:val="008E6ABF"/>
    <w:rsid w:val="008E6D82"/>
    <w:rsid w:val="008F15BB"/>
    <w:rsid w:val="008F1BA2"/>
    <w:rsid w:val="008F2737"/>
    <w:rsid w:val="008F2B65"/>
    <w:rsid w:val="008F2B77"/>
    <w:rsid w:val="008F3769"/>
    <w:rsid w:val="008F457F"/>
    <w:rsid w:val="008F4BDE"/>
    <w:rsid w:val="009045DF"/>
    <w:rsid w:val="009048BF"/>
    <w:rsid w:val="00905AA3"/>
    <w:rsid w:val="00906E65"/>
    <w:rsid w:val="00911C61"/>
    <w:rsid w:val="00911D72"/>
    <w:rsid w:val="0091546E"/>
    <w:rsid w:val="0091577C"/>
    <w:rsid w:val="00915BA7"/>
    <w:rsid w:val="009200A5"/>
    <w:rsid w:val="00920ADD"/>
    <w:rsid w:val="00920F0A"/>
    <w:rsid w:val="0092199D"/>
    <w:rsid w:val="00921FD7"/>
    <w:rsid w:val="00925C8B"/>
    <w:rsid w:val="009262E8"/>
    <w:rsid w:val="00930C2B"/>
    <w:rsid w:val="009310D5"/>
    <w:rsid w:val="009324B4"/>
    <w:rsid w:val="009337C6"/>
    <w:rsid w:val="009337F7"/>
    <w:rsid w:val="0093393E"/>
    <w:rsid w:val="009341A7"/>
    <w:rsid w:val="00934931"/>
    <w:rsid w:val="00934DB9"/>
    <w:rsid w:val="00936227"/>
    <w:rsid w:val="00937C3A"/>
    <w:rsid w:val="00940A9D"/>
    <w:rsid w:val="009410F6"/>
    <w:rsid w:val="009413F4"/>
    <w:rsid w:val="00942F45"/>
    <w:rsid w:val="009430BE"/>
    <w:rsid w:val="009436DB"/>
    <w:rsid w:val="00943D60"/>
    <w:rsid w:val="00944011"/>
    <w:rsid w:val="0094413C"/>
    <w:rsid w:val="009449BB"/>
    <w:rsid w:val="009464C8"/>
    <w:rsid w:val="0094669B"/>
    <w:rsid w:val="009466F9"/>
    <w:rsid w:val="00946869"/>
    <w:rsid w:val="009507C7"/>
    <w:rsid w:val="00952376"/>
    <w:rsid w:val="00952928"/>
    <w:rsid w:val="00952D1A"/>
    <w:rsid w:val="009540D0"/>
    <w:rsid w:val="0095602B"/>
    <w:rsid w:val="00956938"/>
    <w:rsid w:val="00956CD8"/>
    <w:rsid w:val="00956D5B"/>
    <w:rsid w:val="0095770E"/>
    <w:rsid w:val="00957E7F"/>
    <w:rsid w:val="00961291"/>
    <w:rsid w:val="00961B6E"/>
    <w:rsid w:val="00961D35"/>
    <w:rsid w:val="009623EB"/>
    <w:rsid w:val="009626D7"/>
    <w:rsid w:val="0096355E"/>
    <w:rsid w:val="00963ADD"/>
    <w:rsid w:val="009643D8"/>
    <w:rsid w:val="00966079"/>
    <w:rsid w:val="009663D4"/>
    <w:rsid w:val="009665FB"/>
    <w:rsid w:val="009676BD"/>
    <w:rsid w:val="009703BA"/>
    <w:rsid w:val="00970486"/>
    <w:rsid w:val="00970D5C"/>
    <w:rsid w:val="00971205"/>
    <w:rsid w:val="0097342E"/>
    <w:rsid w:val="009757DB"/>
    <w:rsid w:val="00980C80"/>
    <w:rsid w:val="00981398"/>
    <w:rsid w:val="009818F8"/>
    <w:rsid w:val="009824E1"/>
    <w:rsid w:val="00983453"/>
    <w:rsid w:val="009834A0"/>
    <w:rsid w:val="0098452D"/>
    <w:rsid w:val="00986C83"/>
    <w:rsid w:val="00986DCB"/>
    <w:rsid w:val="00986FB9"/>
    <w:rsid w:val="00987907"/>
    <w:rsid w:val="0099052C"/>
    <w:rsid w:val="0099116A"/>
    <w:rsid w:val="009918D6"/>
    <w:rsid w:val="0099258F"/>
    <w:rsid w:val="00995885"/>
    <w:rsid w:val="009975BE"/>
    <w:rsid w:val="00997B24"/>
    <w:rsid w:val="009A25D5"/>
    <w:rsid w:val="009A2A4C"/>
    <w:rsid w:val="009A3270"/>
    <w:rsid w:val="009A415E"/>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0BD"/>
    <w:rsid w:val="009C1213"/>
    <w:rsid w:val="009C296A"/>
    <w:rsid w:val="009C2A19"/>
    <w:rsid w:val="009C3233"/>
    <w:rsid w:val="009C4B15"/>
    <w:rsid w:val="009C4C5C"/>
    <w:rsid w:val="009C5749"/>
    <w:rsid w:val="009C6AEF"/>
    <w:rsid w:val="009C75B6"/>
    <w:rsid w:val="009C77B5"/>
    <w:rsid w:val="009D0E64"/>
    <w:rsid w:val="009D1619"/>
    <w:rsid w:val="009D233E"/>
    <w:rsid w:val="009D24C7"/>
    <w:rsid w:val="009D2726"/>
    <w:rsid w:val="009D276E"/>
    <w:rsid w:val="009D2D36"/>
    <w:rsid w:val="009D2F9D"/>
    <w:rsid w:val="009D3E6E"/>
    <w:rsid w:val="009D5171"/>
    <w:rsid w:val="009D5709"/>
    <w:rsid w:val="009D5A86"/>
    <w:rsid w:val="009D6BF6"/>
    <w:rsid w:val="009D6CBC"/>
    <w:rsid w:val="009E03B5"/>
    <w:rsid w:val="009E1D12"/>
    <w:rsid w:val="009E3161"/>
    <w:rsid w:val="009E31DC"/>
    <w:rsid w:val="009E4D41"/>
    <w:rsid w:val="009E5409"/>
    <w:rsid w:val="009E6247"/>
    <w:rsid w:val="009E6550"/>
    <w:rsid w:val="009E669C"/>
    <w:rsid w:val="009E6787"/>
    <w:rsid w:val="009F0459"/>
    <w:rsid w:val="009F0F9E"/>
    <w:rsid w:val="009F131B"/>
    <w:rsid w:val="009F2CC6"/>
    <w:rsid w:val="009F3D83"/>
    <w:rsid w:val="009F4553"/>
    <w:rsid w:val="009F58C9"/>
    <w:rsid w:val="009F5F65"/>
    <w:rsid w:val="009F7A7B"/>
    <w:rsid w:val="009F7BBD"/>
    <w:rsid w:val="009F7DC8"/>
    <w:rsid w:val="00A01BFF"/>
    <w:rsid w:val="00A01ED8"/>
    <w:rsid w:val="00A02A07"/>
    <w:rsid w:val="00A031AA"/>
    <w:rsid w:val="00A03524"/>
    <w:rsid w:val="00A04EA7"/>
    <w:rsid w:val="00A05922"/>
    <w:rsid w:val="00A05C0C"/>
    <w:rsid w:val="00A05C5C"/>
    <w:rsid w:val="00A077F2"/>
    <w:rsid w:val="00A109C0"/>
    <w:rsid w:val="00A12884"/>
    <w:rsid w:val="00A143A5"/>
    <w:rsid w:val="00A15300"/>
    <w:rsid w:val="00A157D3"/>
    <w:rsid w:val="00A1645E"/>
    <w:rsid w:val="00A16F00"/>
    <w:rsid w:val="00A17477"/>
    <w:rsid w:val="00A179EB"/>
    <w:rsid w:val="00A203D7"/>
    <w:rsid w:val="00A237DA"/>
    <w:rsid w:val="00A24DA9"/>
    <w:rsid w:val="00A26313"/>
    <w:rsid w:val="00A26F92"/>
    <w:rsid w:val="00A3004F"/>
    <w:rsid w:val="00A32504"/>
    <w:rsid w:val="00A32F2F"/>
    <w:rsid w:val="00A35D6B"/>
    <w:rsid w:val="00A35E12"/>
    <w:rsid w:val="00A368A2"/>
    <w:rsid w:val="00A36BD4"/>
    <w:rsid w:val="00A37729"/>
    <w:rsid w:val="00A37DC8"/>
    <w:rsid w:val="00A407E9"/>
    <w:rsid w:val="00A41C14"/>
    <w:rsid w:val="00A4346C"/>
    <w:rsid w:val="00A436CF"/>
    <w:rsid w:val="00A45D19"/>
    <w:rsid w:val="00A46392"/>
    <w:rsid w:val="00A4646F"/>
    <w:rsid w:val="00A51722"/>
    <w:rsid w:val="00A5226E"/>
    <w:rsid w:val="00A52D8E"/>
    <w:rsid w:val="00A53D37"/>
    <w:rsid w:val="00A544F5"/>
    <w:rsid w:val="00A549FD"/>
    <w:rsid w:val="00A55A84"/>
    <w:rsid w:val="00A57077"/>
    <w:rsid w:val="00A577C2"/>
    <w:rsid w:val="00A60EA8"/>
    <w:rsid w:val="00A61933"/>
    <w:rsid w:val="00A62A59"/>
    <w:rsid w:val="00A6427C"/>
    <w:rsid w:val="00A64DDC"/>
    <w:rsid w:val="00A65341"/>
    <w:rsid w:val="00A65496"/>
    <w:rsid w:val="00A65741"/>
    <w:rsid w:val="00A66D8C"/>
    <w:rsid w:val="00A67493"/>
    <w:rsid w:val="00A674CD"/>
    <w:rsid w:val="00A67D39"/>
    <w:rsid w:val="00A70AA6"/>
    <w:rsid w:val="00A70B49"/>
    <w:rsid w:val="00A73792"/>
    <w:rsid w:val="00A74568"/>
    <w:rsid w:val="00A748E1"/>
    <w:rsid w:val="00A75095"/>
    <w:rsid w:val="00A75930"/>
    <w:rsid w:val="00A76500"/>
    <w:rsid w:val="00A76602"/>
    <w:rsid w:val="00A77129"/>
    <w:rsid w:val="00A83139"/>
    <w:rsid w:val="00A8405C"/>
    <w:rsid w:val="00A847CE"/>
    <w:rsid w:val="00A852A4"/>
    <w:rsid w:val="00A87E68"/>
    <w:rsid w:val="00A905BE"/>
    <w:rsid w:val="00A905F6"/>
    <w:rsid w:val="00A9307F"/>
    <w:rsid w:val="00A93694"/>
    <w:rsid w:val="00A94CC2"/>
    <w:rsid w:val="00A956C9"/>
    <w:rsid w:val="00A95DF9"/>
    <w:rsid w:val="00A96FA3"/>
    <w:rsid w:val="00A97032"/>
    <w:rsid w:val="00A97925"/>
    <w:rsid w:val="00A97B24"/>
    <w:rsid w:val="00AA0AB0"/>
    <w:rsid w:val="00AA0C62"/>
    <w:rsid w:val="00AA1BAC"/>
    <w:rsid w:val="00AA28F4"/>
    <w:rsid w:val="00AA33F4"/>
    <w:rsid w:val="00AA386A"/>
    <w:rsid w:val="00AA39EB"/>
    <w:rsid w:val="00AA4565"/>
    <w:rsid w:val="00AA50C3"/>
    <w:rsid w:val="00AA6345"/>
    <w:rsid w:val="00AA64B1"/>
    <w:rsid w:val="00AA7197"/>
    <w:rsid w:val="00AA7C38"/>
    <w:rsid w:val="00AB0207"/>
    <w:rsid w:val="00AB03AB"/>
    <w:rsid w:val="00AB1141"/>
    <w:rsid w:val="00AB38C2"/>
    <w:rsid w:val="00AB3D3E"/>
    <w:rsid w:val="00AB550F"/>
    <w:rsid w:val="00AB5FFA"/>
    <w:rsid w:val="00AB67BA"/>
    <w:rsid w:val="00AC0073"/>
    <w:rsid w:val="00AC0A52"/>
    <w:rsid w:val="00AC0C0E"/>
    <w:rsid w:val="00AC1325"/>
    <w:rsid w:val="00AC25F2"/>
    <w:rsid w:val="00AC442C"/>
    <w:rsid w:val="00AC4935"/>
    <w:rsid w:val="00AC753D"/>
    <w:rsid w:val="00AC781D"/>
    <w:rsid w:val="00AC7F87"/>
    <w:rsid w:val="00AD012A"/>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4AED"/>
    <w:rsid w:val="00AF55A7"/>
    <w:rsid w:val="00AF55AB"/>
    <w:rsid w:val="00B028D0"/>
    <w:rsid w:val="00B02D76"/>
    <w:rsid w:val="00B02EA4"/>
    <w:rsid w:val="00B0525F"/>
    <w:rsid w:val="00B05D8B"/>
    <w:rsid w:val="00B06BB9"/>
    <w:rsid w:val="00B07970"/>
    <w:rsid w:val="00B1021A"/>
    <w:rsid w:val="00B1109E"/>
    <w:rsid w:val="00B11399"/>
    <w:rsid w:val="00B13F3C"/>
    <w:rsid w:val="00B14554"/>
    <w:rsid w:val="00B15458"/>
    <w:rsid w:val="00B1554C"/>
    <w:rsid w:val="00B169A1"/>
    <w:rsid w:val="00B17563"/>
    <w:rsid w:val="00B20FD0"/>
    <w:rsid w:val="00B20FE9"/>
    <w:rsid w:val="00B21FB5"/>
    <w:rsid w:val="00B223A6"/>
    <w:rsid w:val="00B22B01"/>
    <w:rsid w:val="00B235A9"/>
    <w:rsid w:val="00B235D7"/>
    <w:rsid w:val="00B23A4D"/>
    <w:rsid w:val="00B23EB4"/>
    <w:rsid w:val="00B242D7"/>
    <w:rsid w:val="00B25472"/>
    <w:rsid w:val="00B25667"/>
    <w:rsid w:val="00B2588E"/>
    <w:rsid w:val="00B26312"/>
    <w:rsid w:val="00B26AC1"/>
    <w:rsid w:val="00B27A89"/>
    <w:rsid w:val="00B27B88"/>
    <w:rsid w:val="00B27D70"/>
    <w:rsid w:val="00B30BCD"/>
    <w:rsid w:val="00B33011"/>
    <w:rsid w:val="00B350D4"/>
    <w:rsid w:val="00B35671"/>
    <w:rsid w:val="00B35721"/>
    <w:rsid w:val="00B35E0D"/>
    <w:rsid w:val="00B36557"/>
    <w:rsid w:val="00B36A4B"/>
    <w:rsid w:val="00B36F66"/>
    <w:rsid w:val="00B37327"/>
    <w:rsid w:val="00B37F91"/>
    <w:rsid w:val="00B41B0B"/>
    <w:rsid w:val="00B42C95"/>
    <w:rsid w:val="00B43623"/>
    <w:rsid w:val="00B44062"/>
    <w:rsid w:val="00B44319"/>
    <w:rsid w:val="00B44783"/>
    <w:rsid w:val="00B44E2F"/>
    <w:rsid w:val="00B45DAF"/>
    <w:rsid w:val="00B51564"/>
    <w:rsid w:val="00B51F71"/>
    <w:rsid w:val="00B5257C"/>
    <w:rsid w:val="00B52CB1"/>
    <w:rsid w:val="00B53D37"/>
    <w:rsid w:val="00B53FB6"/>
    <w:rsid w:val="00B54985"/>
    <w:rsid w:val="00B54D74"/>
    <w:rsid w:val="00B55052"/>
    <w:rsid w:val="00B558E3"/>
    <w:rsid w:val="00B568BB"/>
    <w:rsid w:val="00B6043C"/>
    <w:rsid w:val="00B61EB8"/>
    <w:rsid w:val="00B61F93"/>
    <w:rsid w:val="00B62803"/>
    <w:rsid w:val="00B64958"/>
    <w:rsid w:val="00B64CB4"/>
    <w:rsid w:val="00B65D9C"/>
    <w:rsid w:val="00B67662"/>
    <w:rsid w:val="00B7025F"/>
    <w:rsid w:val="00B71BF0"/>
    <w:rsid w:val="00B76272"/>
    <w:rsid w:val="00B763AC"/>
    <w:rsid w:val="00B7747A"/>
    <w:rsid w:val="00B77F91"/>
    <w:rsid w:val="00B804A7"/>
    <w:rsid w:val="00B8074B"/>
    <w:rsid w:val="00B84A43"/>
    <w:rsid w:val="00B85832"/>
    <w:rsid w:val="00B85872"/>
    <w:rsid w:val="00B8618A"/>
    <w:rsid w:val="00B86C39"/>
    <w:rsid w:val="00B87DE8"/>
    <w:rsid w:val="00B90591"/>
    <w:rsid w:val="00B91683"/>
    <w:rsid w:val="00B91CEE"/>
    <w:rsid w:val="00B92A29"/>
    <w:rsid w:val="00B931CC"/>
    <w:rsid w:val="00B946A7"/>
    <w:rsid w:val="00B94CD7"/>
    <w:rsid w:val="00B9521C"/>
    <w:rsid w:val="00B95C1D"/>
    <w:rsid w:val="00B96D66"/>
    <w:rsid w:val="00B97AB7"/>
    <w:rsid w:val="00BA00F6"/>
    <w:rsid w:val="00BA0EA1"/>
    <w:rsid w:val="00BA14C2"/>
    <w:rsid w:val="00BA1A2D"/>
    <w:rsid w:val="00BA4A4A"/>
    <w:rsid w:val="00BA4C04"/>
    <w:rsid w:val="00BA5996"/>
    <w:rsid w:val="00BA59FC"/>
    <w:rsid w:val="00BA5B96"/>
    <w:rsid w:val="00BA6743"/>
    <w:rsid w:val="00BA67E9"/>
    <w:rsid w:val="00BA68A9"/>
    <w:rsid w:val="00BA7DBB"/>
    <w:rsid w:val="00BA7F9E"/>
    <w:rsid w:val="00BB21E3"/>
    <w:rsid w:val="00BB23D4"/>
    <w:rsid w:val="00BB3271"/>
    <w:rsid w:val="00BB4C51"/>
    <w:rsid w:val="00BB572C"/>
    <w:rsid w:val="00BB5B5C"/>
    <w:rsid w:val="00BC15AD"/>
    <w:rsid w:val="00BC1BDB"/>
    <w:rsid w:val="00BC2485"/>
    <w:rsid w:val="00BC25BC"/>
    <w:rsid w:val="00BC3DDE"/>
    <w:rsid w:val="00BC3FA2"/>
    <w:rsid w:val="00BC46CD"/>
    <w:rsid w:val="00BC5105"/>
    <w:rsid w:val="00BC58AC"/>
    <w:rsid w:val="00BC5A60"/>
    <w:rsid w:val="00BC6925"/>
    <w:rsid w:val="00BC7125"/>
    <w:rsid w:val="00BD09F2"/>
    <w:rsid w:val="00BD0A69"/>
    <w:rsid w:val="00BD0BF3"/>
    <w:rsid w:val="00BD0FAA"/>
    <w:rsid w:val="00BD15C4"/>
    <w:rsid w:val="00BD2712"/>
    <w:rsid w:val="00BD29DC"/>
    <w:rsid w:val="00BD2FDC"/>
    <w:rsid w:val="00BD3B83"/>
    <w:rsid w:val="00BD4D3A"/>
    <w:rsid w:val="00BD5806"/>
    <w:rsid w:val="00BD72AA"/>
    <w:rsid w:val="00BE0EEB"/>
    <w:rsid w:val="00BE17E3"/>
    <w:rsid w:val="00BE4529"/>
    <w:rsid w:val="00BE57C0"/>
    <w:rsid w:val="00BE7616"/>
    <w:rsid w:val="00BE77B6"/>
    <w:rsid w:val="00BE7998"/>
    <w:rsid w:val="00BF0178"/>
    <w:rsid w:val="00BF0701"/>
    <w:rsid w:val="00BF08BB"/>
    <w:rsid w:val="00BF1142"/>
    <w:rsid w:val="00BF26A4"/>
    <w:rsid w:val="00BF7447"/>
    <w:rsid w:val="00C003A2"/>
    <w:rsid w:val="00C00CF1"/>
    <w:rsid w:val="00C017A2"/>
    <w:rsid w:val="00C01F22"/>
    <w:rsid w:val="00C02FDF"/>
    <w:rsid w:val="00C03D0B"/>
    <w:rsid w:val="00C03D33"/>
    <w:rsid w:val="00C04341"/>
    <w:rsid w:val="00C04397"/>
    <w:rsid w:val="00C060F8"/>
    <w:rsid w:val="00C06D43"/>
    <w:rsid w:val="00C074FF"/>
    <w:rsid w:val="00C07745"/>
    <w:rsid w:val="00C10294"/>
    <w:rsid w:val="00C10B80"/>
    <w:rsid w:val="00C10E02"/>
    <w:rsid w:val="00C129D4"/>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1B30"/>
    <w:rsid w:val="00C32FF1"/>
    <w:rsid w:val="00C334E5"/>
    <w:rsid w:val="00C36B06"/>
    <w:rsid w:val="00C36F80"/>
    <w:rsid w:val="00C407C9"/>
    <w:rsid w:val="00C40ED7"/>
    <w:rsid w:val="00C42494"/>
    <w:rsid w:val="00C445C8"/>
    <w:rsid w:val="00C44E06"/>
    <w:rsid w:val="00C51247"/>
    <w:rsid w:val="00C513DB"/>
    <w:rsid w:val="00C5155A"/>
    <w:rsid w:val="00C517CD"/>
    <w:rsid w:val="00C53C67"/>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ECF"/>
    <w:rsid w:val="00C66FBE"/>
    <w:rsid w:val="00C670BA"/>
    <w:rsid w:val="00C705C2"/>
    <w:rsid w:val="00C70750"/>
    <w:rsid w:val="00C70997"/>
    <w:rsid w:val="00C7258B"/>
    <w:rsid w:val="00C728DA"/>
    <w:rsid w:val="00C737A8"/>
    <w:rsid w:val="00C74034"/>
    <w:rsid w:val="00C742AC"/>
    <w:rsid w:val="00C745FD"/>
    <w:rsid w:val="00C749F8"/>
    <w:rsid w:val="00C75A76"/>
    <w:rsid w:val="00C7672E"/>
    <w:rsid w:val="00C77DB2"/>
    <w:rsid w:val="00C8051B"/>
    <w:rsid w:val="00C80A43"/>
    <w:rsid w:val="00C81144"/>
    <w:rsid w:val="00C8578C"/>
    <w:rsid w:val="00C85CD4"/>
    <w:rsid w:val="00C85EF3"/>
    <w:rsid w:val="00C87A1F"/>
    <w:rsid w:val="00C90992"/>
    <w:rsid w:val="00C911BD"/>
    <w:rsid w:val="00C92DD4"/>
    <w:rsid w:val="00C953FD"/>
    <w:rsid w:val="00C95953"/>
    <w:rsid w:val="00C9715C"/>
    <w:rsid w:val="00CA13D5"/>
    <w:rsid w:val="00CA1C74"/>
    <w:rsid w:val="00CA2AB1"/>
    <w:rsid w:val="00CA2B14"/>
    <w:rsid w:val="00CA7A07"/>
    <w:rsid w:val="00CA7E41"/>
    <w:rsid w:val="00CB01A7"/>
    <w:rsid w:val="00CB06C2"/>
    <w:rsid w:val="00CB0E54"/>
    <w:rsid w:val="00CB0FA9"/>
    <w:rsid w:val="00CB1148"/>
    <w:rsid w:val="00CB14E6"/>
    <w:rsid w:val="00CB2F83"/>
    <w:rsid w:val="00CB349F"/>
    <w:rsid w:val="00CB441C"/>
    <w:rsid w:val="00CB6D0E"/>
    <w:rsid w:val="00CC24D6"/>
    <w:rsid w:val="00CC2A90"/>
    <w:rsid w:val="00CC33D3"/>
    <w:rsid w:val="00CC3570"/>
    <w:rsid w:val="00CC40DD"/>
    <w:rsid w:val="00CC494F"/>
    <w:rsid w:val="00CC4FFB"/>
    <w:rsid w:val="00CC5EF6"/>
    <w:rsid w:val="00CC6A58"/>
    <w:rsid w:val="00CC6D96"/>
    <w:rsid w:val="00CD0DEE"/>
    <w:rsid w:val="00CD17D2"/>
    <w:rsid w:val="00CD2B38"/>
    <w:rsid w:val="00CD2C05"/>
    <w:rsid w:val="00CD30D1"/>
    <w:rsid w:val="00CD3E3C"/>
    <w:rsid w:val="00CD4687"/>
    <w:rsid w:val="00CD4F32"/>
    <w:rsid w:val="00CD67C8"/>
    <w:rsid w:val="00CD6FAA"/>
    <w:rsid w:val="00CE0A48"/>
    <w:rsid w:val="00CE0C1E"/>
    <w:rsid w:val="00CE21A4"/>
    <w:rsid w:val="00CE35B4"/>
    <w:rsid w:val="00CE3D6A"/>
    <w:rsid w:val="00CE6C91"/>
    <w:rsid w:val="00CE6CE8"/>
    <w:rsid w:val="00CE6DBC"/>
    <w:rsid w:val="00CE76F7"/>
    <w:rsid w:val="00CE7B1E"/>
    <w:rsid w:val="00CE7E83"/>
    <w:rsid w:val="00CF05A0"/>
    <w:rsid w:val="00CF0674"/>
    <w:rsid w:val="00CF09CA"/>
    <w:rsid w:val="00CF0E87"/>
    <w:rsid w:val="00CF15F7"/>
    <w:rsid w:val="00CF168D"/>
    <w:rsid w:val="00CF19AC"/>
    <w:rsid w:val="00CF382E"/>
    <w:rsid w:val="00CF5504"/>
    <w:rsid w:val="00CF5628"/>
    <w:rsid w:val="00CF5C00"/>
    <w:rsid w:val="00CF5C1A"/>
    <w:rsid w:val="00CF710E"/>
    <w:rsid w:val="00D01687"/>
    <w:rsid w:val="00D01FAA"/>
    <w:rsid w:val="00D0234C"/>
    <w:rsid w:val="00D02C0D"/>
    <w:rsid w:val="00D02CA5"/>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4F2B"/>
    <w:rsid w:val="00D151D8"/>
    <w:rsid w:val="00D1522D"/>
    <w:rsid w:val="00D157F2"/>
    <w:rsid w:val="00D15E78"/>
    <w:rsid w:val="00D16115"/>
    <w:rsid w:val="00D16922"/>
    <w:rsid w:val="00D17334"/>
    <w:rsid w:val="00D20273"/>
    <w:rsid w:val="00D20A70"/>
    <w:rsid w:val="00D21031"/>
    <w:rsid w:val="00D21506"/>
    <w:rsid w:val="00D2169E"/>
    <w:rsid w:val="00D21E83"/>
    <w:rsid w:val="00D226A1"/>
    <w:rsid w:val="00D23DEC"/>
    <w:rsid w:val="00D23FF2"/>
    <w:rsid w:val="00D24D82"/>
    <w:rsid w:val="00D252EA"/>
    <w:rsid w:val="00D26545"/>
    <w:rsid w:val="00D267AD"/>
    <w:rsid w:val="00D27289"/>
    <w:rsid w:val="00D304DD"/>
    <w:rsid w:val="00D3068B"/>
    <w:rsid w:val="00D327C4"/>
    <w:rsid w:val="00D32D30"/>
    <w:rsid w:val="00D3334A"/>
    <w:rsid w:val="00D33E43"/>
    <w:rsid w:val="00D35640"/>
    <w:rsid w:val="00D35EE9"/>
    <w:rsid w:val="00D40896"/>
    <w:rsid w:val="00D412A8"/>
    <w:rsid w:val="00D41CEF"/>
    <w:rsid w:val="00D41F14"/>
    <w:rsid w:val="00D4382A"/>
    <w:rsid w:val="00D44364"/>
    <w:rsid w:val="00D445FF"/>
    <w:rsid w:val="00D446FE"/>
    <w:rsid w:val="00D457B9"/>
    <w:rsid w:val="00D465AD"/>
    <w:rsid w:val="00D473F8"/>
    <w:rsid w:val="00D47AF9"/>
    <w:rsid w:val="00D5081F"/>
    <w:rsid w:val="00D52E83"/>
    <w:rsid w:val="00D542A0"/>
    <w:rsid w:val="00D5480B"/>
    <w:rsid w:val="00D549DA"/>
    <w:rsid w:val="00D555E2"/>
    <w:rsid w:val="00D567EF"/>
    <w:rsid w:val="00D57012"/>
    <w:rsid w:val="00D57244"/>
    <w:rsid w:val="00D61754"/>
    <w:rsid w:val="00D64F12"/>
    <w:rsid w:val="00D64FD0"/>
    <w:rsid w:val="00D66185"/>
    <w:rsid w:val="00D727F8"/>
    <w:rsid w:val="00D754BD"/>
    <w:rsid w:val="00D759F3"/>
    <w:rsid w:val="00D778C0"/>
    <w:rsid w:val="00D804AF"/>
    <w:rsid w:val="00D80B9D"/>
    <w:rsid w:val="00D81E8C"/>
    <w:rsid w:val="00D84945"/>
    <w:rsid w:val="00D84E82"/>
    <w:rsid w:val="00D8575A"/>
    <w:rsid w:val="00D85CF1"/>
    <w:rsid w:val="00D87AB1"/>
    <w:rsid w:val="00D87C90"/>
    <w:rsid w:val="00D90184"/>
    <w:rsid w:val="00D91824"/>
    <w:rsid w:val="00D9292C"/>
    <w:rsid w:val="00D9295E"/>
    <w:rsid w:val="00D932E3"/>
    <w:rsid w:val="00D945A6"/>
    <w:rsid w:val="00D94E0E"/>
    <w:rsid w:val="00D9566F"/>
    <w:rsid w:val="00D95AFE"/>
    <w:rsid w:val="00D961DA"/>
    <w:rsid w:val="00D97FFC"/>
    <w:rsid w:val="00DA0410"/>
    <w:rsid w:val="00DA0BAC"/>
    <w:rsid w:val="00DA16CA"/>
    <w:rsid w:val="00DA1766"/>
    <w:rsid w:val="00DA1B58"/>
    <w:rsid w:val="00DA228F"/>
    <w:rsid w:val="00DA25EA"/>
    <w:rsid w:val="00DA2973"/>
    <w:rsid w:val="00DA3AD9"/>
    <w:rsid w:val="00DA4D7A"/>
    <w:rsid w:val="00DA535D"/>
    <w:rsid w:val="00DA625F"/>
    <w:rsid w:val="00DA6EF6"/>
    <w:rsid w:val="00DA738A"/>
    <w:rsid w:val="00DB0BC7"/>
    <w:rsid w:val="00DB1958"/>
    <w:rsid w:val="00DB2B93"/>
    <w:rsid w:val="00DB327D"/>
    <w:rsid w:val="00DB50F0"/>
    <w:rsid w:val="00DB5488"/>
    <w:rsid w:val="00DB769D"/>
    <w:rsid w:val="00DB7A2C"/>
    <w:rsid w:val="00DC01B2"/>
    <w:rsid w:val="00DC1828"/>
    <w:rsid w:val="00DC2521"/>
    <w:rsid w:val="00DC2ACA"/>
    <w:rsid w:val="00DC33A6"/>
    <w:rsid w:val="00DC3524"/>
    <w:rsid w:val="00DC3862"/>
    <w:rsid w:val="00DC50D7"/>
    <w:rsid w:val="00DC627E"/>
    <w:rsid w:val="00DC68D7"/>
    <w:rsid w:val="00DC7463"/>
    <w:rsid w:val="00DC7BB1"/>
    <w:rsid w:val="00DC7C47"/>
    <w:rsid w:val="00DD257D"/>
    <w:rsid w:val="00DD2791"/>
    <w:rsid w:val="00DD28D2"/>
    <w:rsid w:val="00DD2933"/>
    <w:rsid w:val="00DD354A"/>
    <w:rsid w:val="00DD3AAF"/>
    <w:rsid w:val="00DD441D"/>
    <w:rsid w:val="00DD4E09"/>
    <w:rsid w:val="00DD5059"/>
    <w:rsid w:val="00DD5737"/>
    <w:rsid w:val="00DD59BA"/>
    <w:rsid w:val="00DD5F2D"/>
    <w:rsid w:val="00DD6332"/>
    <w:rsid w:val="00DD674B"/>
    <w:rsid w:val="00DD6878"/>
    <w:rsid w:val="00DE048C"/>
    <w:rsid w:val="00DE17AE"/>
    <w:rsid w:val="00DE1863"/>
    <w:rsid w:val="00DE30D4"/>
    <w:rsid w:val="00DE37D3"/>
    <w:rsid w:val="00DE6011"/>
    <w:rsid w:val="00DE64C0"/>
    <w:rsid w:val="00DE7413"/>
    <w:rsid w:val="00DE7C57"/>
    <w:rsid w:val="00DE7D99"/>
    <w:rsid w:val="00DF1C6A"/>
    <w:rsid w:val="00DF1EF4"/>
    <w:rsid w:val="00DF5CDF"/>
    <w:rsid w:val="00DF6B8F"/>
    <w:rsid w:val="00DF6BFF"/>
    <w:rsid w:val="00DF73A2"/>
    <w:rsid w:val="00E00554"/>
    <w:rsid w:val="00E015FF"/>
    <w:rsid w:val="00E01714"/>
    <w:rsid w:val="00E022AF"/>
    <w:rsid w:val="00E022C7"/>
    <w:rsid w:val="00E025A5"/>
    <w:rsid w:val="00E06266"/>
    <w:rsid w:val="00E06BC1"/>
    <w:rsid w:val="00E078CE"/>
    <w:rsid w:val="00E101C9"/>
    <w:rsid w:val="00E1049D"/>
    <w:rsid w:val="00E105A4"/>
    <w:rsid w:val="00E107CE"/>
    <w:rsid w:val="00E10ACD"/>
    <w:rsid w:val="00E10B77"/>
    <w:rsid w:val="00E11668"/>
    <w:rsid w:val="00E1409E"/>
    <w:rsid w:val="00E1432C"/>
    <w:rsid w:val="00E146FB"/>
    <w:rsid w:val="00E14CA4"/>
    <w:rsid w:val="00E14DFC"/>
    <w:rsid w:val="00E14FC3"/>
    <w:rsid w:val="00E17087"/>
    <w:rsid w:val="00E20B27"/>
    <w:rsid w:val="00E21656"/>
    <w:rsid w:val="00E2225F"/>
    <w:rsid w:val="00E23570"/>
    <w:rsid w:val="00E23F74"/>
    <w:rsid w:val="00E24B83"/>
    <w:rsid w:val="00E25913"/>
    <w:rsid w:val="00E268F1"/>
    <w:rsid w:val="00E26F02"/>
    <w:rsid w:val="00E27C0B"/>
    <w:rsid w:val="00E27C14"/>
    <w:rsid w:val="00E30138"/>
    <w:rsid w:val="00E307B2"/>
    <w:rsid w:val="00E30898"/>
    <w:rsid w:val="00E3397E"/>
    <w:rsid w:val="00E33B7B"/>
    <w:rsid w:val="00E34DB7"/>
    <w:rsid w:val="00E356C7"/>
    <w:rsid w:val="00E40D39"/>
    <w:rsid w:val="00E42426"/>
    <w:rsid w:val="00E426D5"/>
    <w:rsid w:val="00E439C3"/>
    <w:rsid w:val="00E47261"/>
    <w:rsid w:val="00E5080C"/>
    <w:rsid w:val="00E51905"/>
    <w:rsid w:val="00E522EE"/>
    <w:rsid w:val="00E5308B"/>
    <w:rsid w:val="00E54848"/>
    <w:rsid w:val="00E5528E"/>
    <w:rsid w:val="00E576CC"/>
    <w:rsid w:val="00E577C0"/>
    <w:rsid w:val="00E57AC8"/>
    <w:rsid w:val="00E60741"/>
    <w:rsid w:val="00E6081C"/>
    <w:rsid w:val="00E620C0"/>
    <w:rsid w:val="00E62F74"/>
    <w:rsid w:val="00E63789"/>
    <w:rsid w:val="00E6391C"/>
    <w:rsid w:val="00E63C87"/>
    <w:rsid w:val="00E642C2"/>
    <w:rsid w:val="00E65E5E"/>
    <w:rsid w:val="00E66258"/>
    <w:rsid w:val="00E66B77"/>
    <w:rsid w:val="00E66BA7"/>
    <w:rsid w:val="00E66EAA"/>
    <w:rsid w:val="00E673F3"/>
    <w:rsid w:val="00E72C50"/>
    <w:rsid w:val="00E72F78"/>
    <w:rsid w:val="00E73102"/>
    <w:rsid w:val="00E7378D"/>
    <w:rsid w:val="00E73ABA"/>
    <w:rsid w:val="00E73F10"/>
    <w:rsid w:val="00E74946"/>
    <w:rsid w:val="00E7496E"/>
    <w:rsid w:val="00E74AC8"/>
    <w:rsid w:val="00E74BB6"/>
    <w:rsid w:val="00E75B06"/>
    <w:rsid w:val="00E75C86"/>
    <w:rsid w:val="00E75DB9"/>
    <w:rsid w:val="00E76C72"/>
    <w:rsid w:val="00E77E23"/>
    <w:rsid w:val="00E77F99"/>
    <w:rsid w:val="00E819EC"/>
    <w:rsid w:val="00E81ACD"/>
    <w:rsid w:val="00E81E58"/>
    <w:rsid w:val="00E82916"/>
    <w:rsid w:val="00E85D74"/>
    <w:rsid w:val="00E87D03"/>
    <w:rsid w:val="00E90542"/>
    <w:rsid w:val="00E91FA8"/>
    <w:rsid w:val="00E92D02"/>
    <w:rsid w:val="00E933A7"/>
    <w:rsid w:val="00E943F0"/>
    <w:rsid w:val="00E95316"/>
    <w:rsid w:val="00E9548B"/>
    <w:rsid w:val="00E978F9"/>
    <w:rsid w:val="00E97DC2"/>
    <w:rsid w:val="00EA0030"/>
    <w:rsid w:val="00EA0B6C"/>
    <w:rsid w:val="00EA1869"/>
    <w:rsid w:val="00EA1CF8"/>
    <w:rsid w:val="00EA24BB"/>
    <w:rsid w:val="00EA36CC"/>
    <w:rsid w:val="00EA41EB"/>
    <w:rsid w:val="00EA53D9"/>
    <w:rsid w:val="00EA5B69"/>
    <w:rsid w:val="00EA79B5"/>
    <w:rsid w:val="00EB0254"/>
    <w:rsid w:val="00EB1C48"/>
    <w:rsid w:val="00EB219F"/>
    <w:rsid w:val="00EB338A"/>
    <w:rsid w:val="00EB3BBA"/>
    <w:rsid w:val="00EB4C96"/>
    <w:rsid w:val="00EB6611"/>
    <w:rsid w:val="00EB701C"/>
    <w:rsid w:val="00EB7703"/>
    <w:rsid w:val="00EB7A73"/>
    <w:rsid w:val="00EC0A59"/>
    <w:rsid w:val="00EC0EB8"/>
    <w:rsid w:val="00EC2DCE"/>
    <w:rsid w:val="00EC4910"/>
    <w:rsid w:val="00EC5BBC"/>
    <w:rsid w:val="00EC676F"/>
    <w:rsid w:val="00ED059E"/>
    <w:rsid w:val="00ED0886"/>
    <w:rsid w:val="00ED291E"/>
    <w:rsid w:val="00ED3857"/>
    <w:rsid w:val="00ED44D4"/>
    <w:rsid w:val="00ED4734"/>
    <w:rsid w:val="00ED4AC7"/>
    <w:rsid w:val="00ED5420"/>
    <w:rsid w:val="00ED6AE6"/>
    <w:rsid w:val="00ED7D36"/>
    <w:rsid w:val="00EE0E3B"/>
    <w:rsid w:val="00EE2183"/>
    <w:rsid w:val="00EE2B67"/>
    <w:rsid w:val="00EE3103"/>
    <w:rsid w:val="00EE3BF9"/>
    <w:rsid w:val="00EE44BD"/>
    <w:rsid w:val="00EE5CB9"/>
    <w:rsid w:val="00EE66E5"/>
    <w:rsid w:val="00EE6E67"/>
    <w:rsid w:val="00EF0332"/>
    <w:rsid w:val="00EF182A"/>
    <w:rsid w:val="00EF30C8"/>
    <w:rsid w:val="00EF33DC"/>
    <w:rsid w:val="00EF6067"/>
    <w:rsid w:val="00EF6492"/>
    <w:rsid w:val="00F00A9E"/>
    <w:rsid w:val="00F00F25"/>
    <w:rsid w:val="00F023AB"/>
    <w:rsid w:val="00F02749"/>
    <w:rsid w:val="00F03539"/>
    <w:rsid w:val="00F03DB9"/>
    <w:rsid w:val="00F06708"/>
    <w:rsid w:val="00F0757C"/>
    <w:rsid w:val="00F1193E"/>
    <w:rsid w:val="00F11D7C"/>
    <w:rsid w:val="00F11E50"/>
    <w:rsid w:val="00F1260E"/>
    <w:rsid w:val="00F12EDD"/>
    <w:rsid w:val="00F13322"/>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716C"/>
    <w:rsid w:val="00F27D00"/>
    <w:rsid w:val="00F302FF"/>
    <w:rsid w:val="00F3059B"/>
    <w:rsid w:val="00F305B4"/>
    <w:rsid w:val="00F306E5"/>
    <w:rsid w:val="00F30AE6"/>
    <w:rsid w:val="00F31391"/>
    <w:rsid w:val="00F31DC7"/>
    <w:rsid w:val="00F329F4"/>
    <w:rsid w:val="00F32C57"/>
    <w:rsid w:val="00F34FF7"/>
    <w:rsid w:val="00F3550E"/>
    <w:rsid w:val="00F357F9"/>
    <w:rsid w:val="00F3588C"/>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46E61"/>
    <w:rsid w:val="00F51319"/>
    <w:rsid w:val="00F51AEB"/>
    <w:rsid w:val="00F51F86"/>
    <w:rsid w:val="00F52229"/>
    <w:rsid w:val="00F52435"/>
    <w:rsid w:val="00F5379E"/>
    <w:rsid w:val="00F549F9"/>
    <w:rsid w:val="00F54BED"/>
    <w:rsid w:val="00F56996"/>
    <w:rsid w:val="00F6126A"/>
    <w:rsid w:val="00F615FC"/>
    <w:rsid w:val="00F62A93"/>
    <w:rsid w:val="00F62B12"/>
    <w:rsid w:val="00F63B65"/>
    <w:rsid w:val="00F64324"/>
    <w:rsid w:val="00F65EC6"/>
    <w:rsid w:val="00F67421"/>
    <w:rsid w:val="00F70419"/>
    <w:rsid w:val="00F70896"/>
    <w:rsid w:val="00F7276E"/>
    <w:rsid w:val="00F72853"/>
    <w:rsid w:val="00F72A69"/>
    <w:rsid w:val="00F73007"/>
    <w:rsid w:val="00F74ADC"/>
    <w:rsid w:val="00F7624D"/>
    <w:rsid w:val="00F773F3"/>
    <w:rsid w:val="00F77AA7"/>
    <w:rsid w:val="00F77CB9"/>
    <w:rsid w:val="00F8197A"/>
    <w:rsid w:val="00F825D2"/>
    <w:rsid w:val="00F82940"/>
    <w:rsid w:val="00F83C40"/>
    <w:rsid w:val="00F84B3D"/>
    <w:rsid w:val="00F85446"/>
    <w:rsid w:val="00F859F2"/>
    <w:rsid w:val="00F87AC6"/>
    <w:rsid w:val="00F900AA"/>
    <w:rsid w:val="00F900D2"/>
    <w:rsid w:val="00F908E3"/>
    <w:rsid w:val="00F90E3E"/>
    <w:rsid w:val="00F917A3"/>
    <w:rsid w:val="00F92375"/>
    <w:rsid w:val="00F93F07"/>
    <w:rsid w:val="00F942F2"/>
    <w:rsid w:val="00F94509"/>
    <w:rsid w:val="00F954D7"/>
    <w:rsid w:val="00F955BF"/>
    <w:rsid w:val="00F96FD0"/>
    <w:rsid w:val="00F97183"/>
    <w:rsid w:val="00F978FA"/>
    <w:rsid w:val="00FA0D2B"/>
    <w:rsid w:val="00FA40F2"/>
    <w:rsid w:val="00FA6C98"/>
    <w:rsid w:val="00FA6DC2"/>
    <w:rsid w:val="00FA76E7"/>
    <w:rsid w:val="00FA7E5B"/>
    <w:rsid w:val="00FB0D12"/>
    <w:rsid w:val="00FB2C9B"/>
    <w:rsid w:val="00FB39BD"/>
    <w:rsid w:val="00FB40D2"/>
    <w:rsid w:val="00FB42F2"/>
    <w:rsid w:val="00FB55EB"/>
    <w:rsid w:val="00FC0182"/>
    <w:rsid w:val="00FC0FD2"/>
    <w:rsid w:val="00FC409C"/>
    <w:rsid w:val="00FC5509"/>
    <w:rsid w:val="00FC5B27"/>
    <w:rsid w:val="00FC5CC5"/>
    <w:rsid w:val="00FC66AA"/>
    <w:rsid w:val="00FC691B"/>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3F05"/>
    <w:rsid w:val="00FE4076"/>
    <w:rsid w:val="00FE5669"/>
    <w:rsid w:val="00FE59CC"/>
    <w:rsid w:val="00FE5B45"/>
    <w:rsid w:val="00FE5D51"/>
    <w:rsid w:val="00FE6A06"/>
    <w:rsid w:val="00FE7C03"/>
    <w:rsid w:val="00FE7E73"/>
    <w:rsid w:val="00FF001A"/>
    <w:rsid w:val="00FF1276"/>
    <w:rsid w:val="00FF14A7"/>
    <w:rsid w:val="00FF1925"/>
    <w:rsid w:val="00FF1A83"/>
    <w:rsid w:val="00FF499D"/>
    <w:rsid w:val="00FF6404"/>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A865C1-338A-4C1E-8C9F-3ECFC8A5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297537775">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34695898">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upport@eprochelpdes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escom.karnataka.gov.in" TargetMode="External"/><Relationship Id="rId4" Type="http://schemas.openxmlformats.org/officeDocument/2006/relationships/settings" Target="settings.xml"/><Relationship Id="rId9" Type="http://schemas.openxmlformats.org/officeDocument/2006/relationships/hyperlink" Target="mailto:cgmproject.bescom@gmail.com" TargetMode="External"/><Relationship Id="rId14" Type="http://schemas.openxmlformats.org/officeDocument/2006/relationships/hyperlink" Target="mailto:support@eprochelpdes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57008-4506-4B34-9E81-1639AC57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Pages>
  <Words>10880</Words>
  <Characters>62022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CGM Projects</cp:lastModifiedBy>
  <cp:revision>356</cp:revision>
  <cp:lastPrinted>2024-01-11T09:09:00Z</cp:lastPrinted>
  <dcterms:created xsi:type="dcterms:W3CDTF">2025-11-03T06:13:00Z</dcterms:created>
  <dcterms:modified xsi:type="dcterms:W3CDTF">2026-05-12T11:12:00Z</dcterms:modified>
</cp:coreProperties>
</file>